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DA82A" w14:textId="77777777" w:rsidR="009F35CF" w:rsidRPr="00847293" w:rsidRDefault="009F35CF" w:rsidP="009F35CF">
      <w:pPr>
        <w:autoSpaceDE w:val="0"/>
        <w:autoSpaceDN w:val="0"/>
        <w:adjustRightInd w:val="0"/>
        <w:spacing w:after="0"/>
        <w:jc w:val="center"/>
        <w:rPr>
          <w:rFonts w:ascii="Arial" w:hAnsi="Arial" w:cs="Arial"/>
          <w:b/>
          <w:i/>
          <w:sz w:val="48"/>
          <w:szCs w:val="48"/>
        </w:rPr>
      </w:pPr>
      <w:r w:rsidRPr="00847293">
        <w:rPr>
          <w:rFonts w:ascii="Arial" w:hAnsi="Arial" w:cs="Arial"/>
          <w:b/>
          <w:i/>
          <w:sz w:val="48"/>
          <w:szCs w:val="48"/>
        </w:rPr>
        <w:t>ALCALDÍA MUNICIPAL</w:t>
      </w:r>
    </w:p>
    <w:p w14:paraId="407943F3" w14:textId="47D140FA" w:rsidR="009F35CF" w:rsidRDefault="009F35CF" w:rsidP="009F35CF">
      <w:pPr>
        <w:autoSpaceDE w:val="0"/>
        <w:autoSpaceDN w:val="0"/>
        <w:adjustRightInd w:val="0"/>
        <w:spacing w:after="0"/>
        <w:jc w:val="center"/>
        <w:rPr>
          <w:rFonts w:ascii="Arial" w:hAnsi="Arial" w:cs="Arial"/>
          <w:b/>
          <w:i/>
          <w:sz w:val="52"/>
          <w:szCs w:val="52"/>
        </w:rPr>
      </w:pPr>
      <w:r w:rsidRPr="00847293">
        <w:rPr>
          <w:rFonts w:ascii="Arial" w:hAnsi="Arial" w:cs="Arial"/>
          <w:b/>
          <w:i/>
          <w:sz w:val="52"/>
          <w:szCs w:val="52"/>
        </w:rPr>
        <w:t>SUCRE</w:t>
      </w:r>
      <w:r w:rsidR="007E3EFA" w:rsidRPr="00847293">
        <w:rPr>
          <w:rFonts w:ascii="Arial" w:hAnsi="Arial" w:cs="Arial"/>
          <w:b/>
          <w:i/>
          <w:sz w:val="52"/>
          <w:szCs w:val="52"/>
        </w:rPr>
        <w:t>- CAUCA</w:t>
      </w:r>
      <w:r w:rsidR="007E3EFA" w:rsidRPr="007E3EFA">
        <w:rPr>
          <w:rFonts w:ascii="Arial" w:hAnsi="Arial" w:cs="Arial"/>
          <w:b/>
          <w:bCs/>
          <w:sz w:val="48"/>
          <w:szCs w:val="48"/>
        </w:rPr>
        <w:t xml:space="preserve"> </w:t>
      </w:r>
      <w:r w:rsidR="007E3EFA" w:rsidRPr="007E3EFA">
        <w:rPr>
          <w:rFonts w:ascii="Arial" w:hAnsi="Arial" w:cs="Arial"/>
          <w:b/>
          <w:bCs/>
          <w:sz w:val="48"/>
          <w:szCs w:val="48"/>
        </w:rPr>
        <w:drawing>
          <wp:inline distT="0" distB="0" distL="0" distR="0" wp14:anchorId="0033BB0B" wp14:editId="5B355E7B">
            <wp:extent cx="4815840" cy="3276600"/>
            <wp:effectExtent l="0" t="0" r="3810" b="0"/>
            <wp:docPr id="7978489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848911" name=""/>
                    <pic:cNvPicPr/>
                  </pic:nvPicPr>
                  <pic:blipFill>
                    <a:blip r:embed="rId8"/>
                    <a:stretch>
                      <a:fillRect/>
                    </a:stretch>
                  </pic:blipFill>
                  <pic:spPr>
                    <a:xfrm>
                      <a:off x="0" y="0"/>
                      <a:ext cx="4815840" cy="3276600"/>
                    </a:xfrm>
                    <a:prstGeom prst="rect">
                      <a:avLst/>
                    </a:prstGeom>
                  </pic:spPr>
                </pic:pic>
              </a:graphicData>
            </a:graphic>
          </wp:inline>
        </w:drawing>
      </w:r>
      <w:r w:rsidRPr="00847293">
        <w:rPr>
          <w:rFonts w:ascii="Arial" w:hAnsi="Arial" w:cs="Arial"/>
          <w:b/>
          <w:i/>
          <w:sz w:val="52"/>
          <w:szCs w:val="52"/>
        </w:rPr>
        <w:t xml:space="preserve"> </w:t>
      </w:r>
    </w:p>
    <w:p w14:paraId="597CC355" w14:textId="77777777" w:rsidR="007E3EFA" w:rsidRDefault="007E3EFA" w:rsidP="009F35CF">
      <w:pPr>
        <w:autoSpaceDE w:val="0"/>
        <w:autoSpaceDN w:val="0"/>
        <w:adjustRightInd w:val="0"/>
        <w:spacing w:after="0"/>
        <w:jc w:val="center"/>
        <w:rPr>
          <w:rFonts w:ascii="Arial" w:hAnsi="Arial" w:cs="Arial"/>
          <w:b/>
          <w:i/>
          <w:sz w:val="52"/>
          <w:szCs w:val="52"/>
        </w:rPr>
      </w:pPr>
    </w:p>
    <w:p w14:paraId="0C98E5A2" w14:textId="77777777" w:rsidR="007E3EFA" w:rsidRPr="00847293" w:rsidRDefault="007E3EFA" w:rsidP="009F35CF">
      <w:pPr>
        <w:autoSpaceDE w:val="0"/>
        <w:autoSpaceDN w:val="0"/>
        <w:adjustRightInd w:val="0"/>
        <w:spacing w:after="0"/>
        <w:jc w:val="center"/>
        <w:rPr>
          <w:rFonts w:ascii="Arial" w:hAnsi="Arial" w:cs="Arial"/>
          <w:b/>
          <w:i/>
          <w:sz w:val="52"/>
          <w:szCs w:val="52"/>
        </w:rPr>
      </w:pPr>
    </w:p>
    <w:p w14:paraId="14202586" w14:textId="2D8828D0" w:rsidR="00201B90" w:rsidRPr="0098383B" w:rsidRDefault="009F35CF" w:rsidP="009F35CF">
      <w:pPr>
        <w:spacing w:after="0" w:line="240" w:lineRule="auto"/>
        <w:jc w:val="center"/>
        <w:rPr>
          <w:rFonts w:ascii="Arial" w:hAnsi="Arial" w:cs="Arial"/>
          <w:b/>
          <w:bCs/>
          <w:sz w:val="48"/>
          <w:szCs w:val="48"/>
        </w:rPr>
      </w:pPr>
      <w:r>
        <w:rPr>
          <w:rFonts w:ascii="Arial" w:hAnsi="Arial" w:cs="Arial"/>
          <w:b/>
          <w:bCs/>
          <w:sz w:val="48"/>
          <w:szCs w:val="48"/>
        </w:rPr>
        <w:t>PLAN DE TRA</w:t>
      </w:r>
      <w:r w:rsidR="00201B90" w:rsidRPr="0098383B">
        <w:rPr>
          <w:rFonts w:ascii="Arial" w:hAnsi="Arial" w:cs="Arial"/>
          <w:b/>
          <w:bCs/>
          <w:sz w:val="48"/>
          <w:szCs w:val="48"/>
        </w:rPr>
        <w:t>BAJO ANUAL PARA EL SISTEMA DE GESTION DE SEGURIDAD Y SALUD EL TRABAJO (SG-SST)</w:t>
      </w:r>
      <w:r w:rsidR="001E425D">
        <w:rPr>
          <w:rFonts w:ascii="Arial" w:hAnsi="Arial" w:cs="Arial"/>
          <w:b/>
          <w:bCs/>
          <w:sz w:val="48"/>
          <w:szCs w:val="48"/>
        </w:rPr>
        <w:t xml:space="preserve"> VIGENCIA 202</w:t>
      </w:r>
      <w:r w:rsidR="00B916FC">
        <w:rPr>
          <w:rFonts w:ascii="Arial" w:hAnsi="Arial" w:cs="Arial"/>
          <w:b/>
          <w:bCs/>
          <w:sz w:val="48"/>
          <w:szCs w:val="48"/>
        </w:rPr>
        <w:t>6</w:t>
      </w:r>
      <w:r w:rsidR="001E425D">
        <w:rPr>
          <w:rFonts w:ascii="Arial" w:hAnsi="Arial" w:cs="Arial"/>
          <w:b/>
          <w:bCs/>
          <w:sz w:val="48"/>
          <w:szCs w:val="48"/>
        </w:rPr>
        <w:t>.</w:t>
      </w:r>
    </w:p>
    <w:p w14:paraId="304C4D76" w14:textId="77777777" w:rsidR="00201B90" w:rsidRPr="0098383B" w:rsidRDefault="00201B90" w:rsidP="00201B90">
      <w:pPr>
        <w:spacing w:after="0" w:line="240" w:lineRule="auto"/>
        <w:jc w:val="center"/>
        <w:rPr>
          <w:rFonts w:ascii="Arial" w:hAnsi="Arial" w:cs="Arial"/>
          <w:b/>
          <w:bCs/>
          <w:sz w:val="24"/>
          <w:szCs w:val="24"/>
        </w:rPr>
      </w:pPr>
    </w:p>
    <w:p w14:paraId="7A448227" w14:textId="77777777" w:rsidR="00201B90" w:rsidRPr="0098383B" w:rsidRDefault="00201B90" w:rsidP="00201B90">
      <w:pPr>
        <w:spacing w:after="0" w:line="240" w:lineRule="auto"/>
        <w:jc w:val="center"/>
        <w:rPr>
          <w:rFonts w:ascii="Arial" w:hAnsi="Arial" w:cs="Arial"/>
          <w:b/>
          <w:bCs/>
          <w:sz w:val="24"/>
          <w:szCs w:val="24"/>
        </w:rPr>
      </w:pPr>
      <w:bookmarkStart w:id="0" w:name="_Hlk31962596"/>
    </w:p>
    <w:p w14:paraId="31420DA7" w14:textId="77777777" w:rsidR="00201B90" w:rsidRPr="0098383B" w:rsidRDefault="00201B90" w:rsidP="00201B90">
      <w:pPr>
        <w:spacing w:after="0" w:line="240" w:lineRule="auto"/>
        <w:jc w:val="center"/>
        <w:rPr>
          <w:rFonts w:ascii="Arial" w:hAnsi="Arial" w:cs="Arial"/>
          <w:b/>
          <w:bCs/>
          <w:sz w:val="24"/>
          <w:szCs w:val="24"/>
        </w:rPr>
      </w:pPr>
    </w:p>
    <w:p w14:paraId="4E128055" w14:textId="77777777" w:rsidR="00201B90" w:rsidRPr="0098383B" w:rsidRDefault="00201B90" w:rsidP="00201B90">
      <w:pPr>
        <w:spacing w:after="0" w:line="240" w:lineRule="auto"/>
        <w:jc w:val="center"/>
        <w:rPr>
          <w:rFonts w:ascii="Arial" w:hAnsi="Arial" w:cs="Arial"/>
          <w:b/>
          <w:bCs/>
          <w:sz w:val="24"/>
          <w:szCs w:val="24"/>
        </w:rPr>
      </w:pPr>
    </w:p>
    <w:p w14:paraId="36D20D5A" w14:textId="77777777" w:rsidR="00201B90" w:rsidRPr="0098383B" w:rsidRDefault="00201B90" w:rsidP="00201B90">
      <w:pPr>
        <w:spacing w:after="0" w:line="240" w:lineRule="auto"/>
        <w:jc w:val="center"/>
        <w:rPr>
          <w:rFonts w:ascii="Arial" w:hAnsi="Arial" w:cs="Arial"/>
          <w:b/>
          <w:bCs/>
          <w:sz w:val="24"/>
          <w:szCs w:val="24"/>
        </w:rPr>
      </w:pPr>
    </w:p>
    <w:p w14:paraId="139EF7A8" w14:textId="77777777" w:rsidR="007E3EFA" w:rsidRDefault="00DD1331" w:rsidP="00770724">
      <w:pPr>
        <w:tabs>
          <w:tab w:val="center" w:pos="4419"/>
          <w:tab w:val="right" w:pos="8838"/>
        </w:tabs>
        <w:spacing w:after="0" w:line="240" w:lineRule="auto"/>
        <w:rPr>
          <w:rFonts w:ascii="Arial" w:hAnsi="Arial" w:cs="Arial"/>
          <w:b/>
          <w:bCs/>
          <w:sz w:val="24"/>
          <w:szCs w:val="24"/>
        </w:rPr>
      </w:pPr>
      <w:r>
        <w:rPr>
          <w:rFonts w:ascii="Arial" w:hAnsi="Arial" w:cs="Arial"/>
          <w:b/>
          <w:bCs/>
          <w:sz w:val="24"/>
          <w:szCs w:val="24"/>
        </w:rPr>
        <w:tab/>
      </w:r>
      <w:bookmarkEnd w:id="0"/>
    </w:p>
    <w:p w14:paraId="2516D2D9" w14:textId="77777777" w:rsidR="007E3EFA" w:rsidRDefault="007E3EFA" w:rsidP="00770724">
      <w:pPr>
        <w:tabs>
          <w:tab w:val="center" w:pos="4419"/>
          <w:tab w:val="right" w:pos="8838"/>
        </w:tabs>
        <w:spacing w:after="0" w:line="240" w:lineRule="auto"/>
        <w:rPr>
          <w:rFonts w:ascii="Arial" w:hAnsi="Arial" w:cs="Arial"/>
          <w:b/>
          <w:bCs/>
          <w:sz w:val="24"/>
          <w:szCs w:val="24"/>
        </w:rPr>
      </w:pPr>
    </w:p>
    <w:p w14:paraId="44647744" w14:textId="548FA0C0" w:rsidR="00B61A38" w:rsidRPr="00B61A38" w:rsidRDefault="00B61A38" w:rsidP="00770724">
      <w:pPr>
        <w:tabs>
          <w:tab w:val="center" w:pos="4419"/>
          <w:tab w:val="right" w:pos="8838"/>
        </w:tabs>
        <w:spacing w:after="0" w:line="240" w:lineRule="auto"/>
      </w:pPr>
      <w:r>
        <w:t xml:space="preserve"> </w:t>
      </w:r>
    </w:p>
    <w:sdt>
      <w:sdtPr>
        <w:rPr>
          <w:rFonts w:asciiTheme="minorHAnsi" w:eastAsiaTheme="minorHAnsi" w:hAnsiTheme="minorHAnsi" w:cstheme="minorBidi"/>
          <w:color w:val="auto"/>
          <w:sz w:val="22"/>
          <w:szCs w:val="22"/>
          <w:lang w:val="es-ES" w:eastAsia="en-US"/>
        </w:rPr>
        <w:id w:val="289709649"/>
        <w:docPartObj>
          <w:docPartGallery w:val="Table of Contents"/>
          <w:docPartUnique/>
        </w:docPartObj>
      </w:sdtPr>
      <w:sdtEndPr>
        <w:rPr>
          <w:b/>
          <w:bCs/>
        </w:rPr>
      </w:sdtEndPr>
      <w:sdtContent>
        <w:p w14:paraId="61D77882" w14:textId="14547F3E" w:rsidR="00770724" w:rsidRPr="00770724" w:rsidRDefault="00770724" w:rsidP="00770724">
          <w:pPr>
            <w:pStyle w:val="TtuloTDC"/>
            <w:jc w:val="center"/>
            <w:rPr>
              <w:b/>
              <w:color w:val="auto"/>
            </w:rPr>
          </w:pPr>
          <w:r w:rsidRPr="00770724">
            <w:rPr>
              <w:b/>
              <w:color w:val="auto"/>
              <w:lang w:val="es-ES"/>
            </w:rPr>
            <w:t>Tabla de contenido</w:t>
          </w:r>
        </w:p>
        <w:p w14:paraId="714CCC49" w14:textId="575C8E69" w:rsidR="00770724" w:rsidRDefault="00770724">
          <w:pPr>
            <w:pStyle w:val="TDC1"/>
            <w:tabs>
              <w:tab w:val="right" w:leader="dot" w:pos="8828"/>
            </w:tabs>
            <w:rPr>
              <w:noProof/>
            </w:rPr>
          </w:pPr>
          <w:r>
            <w:fldChar w:fldCharType="begin"/>
          </w:r>
          <w:r>
            <w:instrText xml:space="preserve"> TOC \o "1-3" \h \z \u </w:instrText>
          </w:r>
          <w:r>
            <w:fldChar w:fldCharType="separate"/>
          </w:r>
          <w:hyperlink w:anchor="_Toc189208165" w:history="1">
            <w:r w:rsidRPr="00507D70">
              <w:rPr>
                <w:rStyle w:val="Hipervnculo"/>
                <w:noProof/>
              </w:rPr>
              <w:t>INTRODUCCION</w:t>
            </w:r>
            <w:r>
              <w:rPr>
                <w:noProof/>
                <w:webHidden/>
              </w:rPr>
              <w:tab/>
            </w:r>
            <w:r>
              <w:rPr>
                <w:noProof/>
                <w:webHidden/>
              </w:rPr>
              <w:fldChar w:fldCharType="begin"/>
            </w:r>
            <w:r>
              <w:rPr>
                <w:noProof/>
                <w:webHidden/>
              </w:rPr>
              <w:instrText xml:space="preserve"> PAGEREF _Toc189208165 \h </w:instrText>
            </w:r>
            <w:r>
              <w:rPr>
                <w:noProof/>
                <w:webHidden/>
              </w:rPr>
            </w:r>
            <w:r>
              <w:rPr>
                <w:noProof/>
                <w:webHidden/>
              </w:rPr>
              <w:fldChar w:fldCharType="separate"/>
            </w:r>
            <w:r>
              <w:rPr>
                <w:noProof/>
                <w:webHidden/>
              </w:rPr>
              <w:t>3</w:t>
            </w:r>
            <w:r>
              <w:rPr>
                <w:noProof/>
                <w:webHidden/>
              </w:rPr>
              <w:fldChar w:fldCharType="end"/>
            </w:r>
          </w:hyperlink>
        </w:p>
        <w:p w14:paraId="2A4601DC" w14:textId="69BC0A7E" w:rsidR="00770724" w:rsidRDefault="00770724">
          <w:pPr>
            <w:pStyle w:val="TDC2"/>
            <w:tabs>
              <w:tab w:val="right" w:leader="dot" w:pos="8828"/>
            </w:tabs>
            <w:rPr>
              <w:noProof/>
            </w:rPr>
          </w:pPr>
          <w:hyperlink w:anchor="_Toc189208166" w:history="1">
            <w:r w:rsidRPr="00507D70">
              <w:rPr>
                <w:rStyle w:val="Hipervnculo"/>
                <w:rFonts w:eastAsia="Times New Roman"/>
                <w:noProof/>
                <w:lang w:eastAsia="es-CO"/>
              </w:rPr>
              <w:t>1.1 OBJETIVO GENERAL</w:t>
            </w:r>
            <w:r>
              <w:rPr>
                <w:noProof/>
                <w:webHidden/>
              </w:rPr>
              <w:tab/>
            </w:r>
            <w:r>
              <w:rPr>
                <w:noProof/>
                <w:webHidden/>
              </w:rPr>
              <w:fldChar w:fldCharType="begin"/>
            </w:r>
            <w:r>
              <w:rPr>
                <w:noProof/>
                <w:webHidden/>
              </w:rPr>
              <w:instrText xml:space="preserve"> PAGEREF _Toc189208166 \h </w:instrText>
            </w:r>
            <w:r>
              <w:rPr>
                <w:noProof/>
                <w:webHidden/>
              </w:rPr>
            </w:r>
            <w:r>
              <w:rPr>
                <w:noProof/>
                <w:webHidden/>
              </w:rPr>
              <w:fldChar w:fldCharType="separate"/>
            </w:r>
            <w:r>
              <w:rPr>
                <w:noProof/>
                <w:webHidden/>
              </w:rPr>
              <w:t>5</w:t>
            </w:r>
            <w:r>
              <w:rPr>
                <w:noProof/>
                <w:webHidden/>
              </w:rPr>
              <w:fldChar w:fldCharType="end"/>
            </w:r>
          </w:hyperlink>
        </w:p>
        <w:p w14:paraId="5AC219C8" w14:textId="4A85A7C6" w:rsidR="00770724" w:rsidRDefault="00770724">
          <w:pPr>
            <w:pStyle w:val="TDC2"/>
            <w:tabs>
              <w:tab w:val="right" w:leader="dot" w:pos="8828"/>
            </w:tabs>
            <w:rPr>
              <w:noProof/>
            </w:rPr>
          </w:pPr>
          <w:hyperlink w:anchor="_Toc189208167" w:history="1">
            <w:r w:rsidRPr="00507D70">
              <w:rPr>
                <w:rStyle w:val="Hipervnculo"/>
                <w:rFonts w:eastAsia="Times New Roman"/>
                <w:noProof/>
                <w:lang w:eastAsia="es-CO"/>
              </w:rPr>
              <w:t>1.2 OBJETIVOS ESPECIFICOS</w:t>
            </w:r>
            <w:r>
              <w:rPr>
                <w:noProof/>
                <w:webHidden/>
              </w:rPr>
              <w:tab/>
            </w:r>
            <w:r>
              <w:rPr>
                <w:noProof/>
                <w:webHidden/>
              </w:rPr>
              <w:fldChar w:fldCharType="begin"/>
            </w:r>
            <w:r>
              <w:rPr>
                <w:noProof/>
                <w:webHidden/>
              </w:rPr>
              <w:instrText xml:space="preserve"> PAGEREF _Toc189208167 \h </w:instrText>
            </w:r>
            <w:r>
              <w:rPr>
                <w:noProof/>
                <w:webHidden/>
              </w:rPr>
            </w:r>
            <w:r>
              <w:rPr>
                <w:noProof/>
                <w:webHidden/>
              </w:rPr>
              <w:fldChar w:fldCharType="separate"/>
            </w:r>
            <w:r>
              <w:rPr>
                <w:noProof/>
                <w:webHidden/>
              </w:rPr>
              <w:t>5</w:t>
            </w:r>
            <w:r>
              <w:rPr>
                <w:noProof/>
                <w:webHidden/>
              </w:rPr>
              <w:fldChar w:fldCharType="end"/>
            </w:r>
          </w:hyperlink>
        </w:p>
        <w:p w14:paraId="6363E4B9" w14:textId="6D7510C6" w:rsidR="00770724" w:rsidRDefault="00770724">
          <w:pPr>
            <w:pStyle w:val="TDC1"/>
            <w:tabs>
              <w:tab w:val="right" w:leader="dot" w:pos="8828"/>
            </w:tabs>
            <w:rPr>
              <w:noProof/>
            </w:rPr>
          </w:pPr>
          <w:hyperlink w:anchor="_Toc189208168" w:history="1">
            <w:r w:rsidRPr="00507D70">
              <w:rPr>
                <w:rStyle w:val="Hipervnculo"/>
                <w:noProof/>
              </w:rPr>
              <w:t>2 MARCO NORMATIVO</w:t>
            </w:r>
            <w:r>
              <w:rPr>
                <w:noProof/>
                <w:webHidden/>
              </w:rPr>
              <w:tab/>
            </w:r>
            <w:r>
              <w:rPr>
                <w:noProof/>
                <w:webHidden/>
              </w:rPr>
              <w:fldChar w:fldCharType="begin"/>
            </w:r>
            <w:r>
              <w:rPr>
                <w:noProof/>
                <w:webHidden/>
              </w:rPr>
              <w:instrText xml:space="preserve"> PAGEREF _Toc189208168 \h </w:instrText>
            </w:r>
            <w:r>
              <w:rPr>
                <w:noProof/>
                <w:webHidden/>
              </w:rPr>
            </w:r>
            <w:r>
              <w:rPr>
                <w:noProof/>
                <w:webHidden/>
              </w:rPr>
              <w:fldChar w:fldCharType="separate"/>
            </w:r>
            <w:r>
              <w:rPr>
                <w:noProof/>
                <w:webHidden/>
              </w:rPr>
              <w:t>6</w:t>
            </w:r>
            <w:r>
              <w:rPr>
                <w:noProof/>
                <w:webHidden/>
              </w:rPr>
              <w:fldChar w:fldCharType="end"/>
            </w:r>
          </w:hyperlink>
        </w:p>
        <w:p w14:paraId="0A4A6999" w14:textId="6352397C" w:rsidR="00770724" w:rsidRDefault="00770724">
          <w:pPr>
            <w:pStyle w:val="TDC1"/>
            <w:tabs>
              <w:tab w:val="right" w:leader="dot" w:pos="8828"/>
            </w:tabs>
            <w:rPr>
              <w:noProof/>
            </w:rPr>
          </w:pPr>
          <w:hyperlink w:anchor="_Toc189208169" w:history="1">
            <w:r w:rsidRPr="00507D70">
              <w:rPr>
                <w:rStyle w:val="Hipervnculo"/>
                <w:noProof/>
              </w:rPr>
              <w:t>DEFINICIONES</w:t>
            </w:r>
            <w:r>
              <w:rPr>
                <w:noProof/>
                <w:webHidden/>
              </w:rPr>
              <w:tab/>
            </w:r>
            <w:r>
              <w:rPr>
                <w:noProof/>
                <w:webHidden/>
              </w:rPr>
              <w:fldChar w:fldCharType="begin"/>
            </w:r>
            <w:r>
              <w:rPr>
                <w:noProof/>
                <w:webHidden/>
              </w:rPr>
              <w:instrText xml:space="preserve"> PAGEREF _Toc189208169 \h </w:instrText>
            </w:r>
            <w:r>
              <w:rPr>
                <w:noProof/>
                <w:webHidden/>
              </w:rPr>
            </w:r>
            <w:r>
              <w:rPr>
                <w:noProof/>
                <w:webHidden/>
              </w:rPr>
              <w:fldChar w:fldCharType="separate"/>
            </w:r>
            <w:r>
              <w:rPr>
                <w:noProof/>
                <w:webHidden/>
              </w:rPr>
              <w:t>7</w:t>
            </w:r>
            <w:r>
              <w:rPr>
                <w:noProof/>
                <w:webHidden/>
              </w:rPr>
              <w:fldChar w:fldCharType="end"/>
            </w:r>
          </w:hyperlink>
        </w:p>
        <w:p w14:paraId="63C1C4A2" w14:textId="1B8D1E9E" w:rsidR="00770724" w:rsidRDefault="00770724">
          <w:pPr>
            <w:pStyle w:val="TDC2"/>
            <w:tabs>
              <w:tab w:val="right" w:leader="dot" w:pos="8828"/>
            </w:tabs>
            <w:rPr>
              <w:noProof/>
            </w:rPr>
          </w:pPr>
          <w:hyperlink w:anchor="_Toc189208170" w:history="1">
            <w:r w:rsidRPr="00507D70">
              <w:rPr>
                <w:rStyle w:val="Hipervnculo"/>
                <w:noProof/>
              </w:rPr>
              <w:t>Acción correctiva</w:t>
            </w:r>
            <w:r>
              <w:rPr>
                <w:noProof/>
                <w:webHidden/>
              </w:rPr>
              <w:tab/>
            </w:r>
            <w:r>
              <w:rPr>
                <w:noProof/>
                <w:webHidden/>
              </w:rPr>
              <w:fldChar w:fldCharType="begin"/>
            </w:r>
            <w:r>
              <w:rPr>
                <w:noProof/>
                <w:webHidden/>
              </w:rPr>
              <w:instrText xml:space="preserve"> PAGEREF _Toc189208170 \h </w:instrText>
            </w:r>
            <w:r>
              <w:rPr>
                <w:noProof/>
                <w:webHidden/>
              </w:rPr>
            </w:r>
            <w:r>
              <w:rPr>
                <w:noProof/>
                <w:webHidden/>
              </w:rPr>
              <w:fldChar w:fldCharType="separate"/>
            </w:r>
            <w:r>
              <w:rPr>
                <w:noProof/>
                <w:webHidden/>
              </w:rPr>
              <w:t>7</w:t>
            </w:r>
            <w:r>
              <w:rPr>
                <w:noProof/>
                <w:webHidden/>
              </w:rPr>
              <w:fldChar w:fldCharType="end"/>
            </w:r>
          </w:hyperlink>
        </w:p>
        <w:p w14:paraId="1BA16195" w14:textId="02530FFD" w:rsidR="00770724" w:rsidRDefault="00770724">
          <w:pPr>
            <w:pStyle w:val="TDC2"/>
            <w:tabs>
              <w:tab w:val="right" w:leader="dot" w:pos="8828"/>
            </w:tabs>
            <w:rPr>
              <w:noProof/>
            </w:rPr>
          </w:pPr>
          <w:hyperlink w:anchor="_Toc189208171" w:history="1">
            <w:r w:rsidRPr="00507D70">
              <w:rPr>
                <w:rStyle w:val="Hipervnculo"/>
                <w:noProof/>
              </w:rPr>
              <w:t>Acción de mejora</w:t>
            </w:r>
            <w:r>
              <w:rPr>
                <w:noProof/>
                <w:webHidden/>
              </w:rPr>
              <w:tab/>
            </w:r>
            <w:r>
              <w:rPr>
                <w:noProof/>
                <w:webHidden/>
              </w:rPr>
              <w:fldChar w:fldCharType="begin"/>
            </w:r>
            <w:r>
              <w:rPr>
                <w:noProof/>
                <w:webHidden/>
              </w:rPr>
              <w:instrText xml:space="preserve"> PAGEREF _Toc189208171 \h </w:instrText>
            </w:r>
            <w:r>
              <w:rPr>
                <w:noProof/>
                <w:webHidden/>
              </w:rPr>
            </w:r>
            <w:r>
              <w:rPr>
                <w:noProof/>
                <w:webHidden/>
              </w:rPr>
              <w:fldChar w:fldCharType="separate"/>
            </w:r>
            <w:r>
              <w:rPr>
                <w:noProof/>
                <w:webHidden/>
              </w:rPr>
              <w:t>7</w:t>
            </w:r>
            <w:r>
              <w:rPr>
                <w:noProof/>
                <w:webHidden/>
              </w:rPr>
              <w:fldChar w:fldCharType="end"/>
            </w:r>
          </w:hyperlink>
        </w:p>
        <w:p w14:paraId="192945BB" w14:textId="479CE214" w:rsidR="00770724" w:rsidRDefault="00770724">
          <w:pPr>
            <w:pStyle w:val="TDC2"/>
            <w:tabs>
              <w:tab w:val="right" w:leader="dot" w:pos="8828"/>
            </w:tabs>
            <w:rPr>
              <w:noProof/>
            </w:rPr>
          </w:pPr>
          <w:hyperlink w:anchor="_Toc189208172" w:history="1">
            <w:r w:rsidRPr="00507D70">
              <w:rPr>
                <w:rStyle w:val="Hipervnculo"/>
                <w:noProof/>
              </w:rPr>
              <w:t>Acción preventiva</w:t>
            </w:r>
            <w:r>
              <w:rPr>
                <w:noProof/>
                <w:webHidden/>
              </w:rPr>
              <w:tab/>
            </w:r>
            <w:r>
              <w:rPr>
                <w:noProof/>
                <w:webHidden/>
              </w:rPr>
              <w:fldChar w:fldCharType="begin"/>
            </w:r>
            <w:r>
              <w:rPr>
                <w:noProof/>
                <w:webHidden/>
              </w:rPr>
              <w:instrText xml:space="preserve"> PAGEREF _Toc189208172 \h </w:instrText>
            </w:r>
            <w:r>
              <w:rPr>
                <w:noProof/>
                <w:webHidden/>
              </w:rPr>
            </w:r>
            <w:r>
              <w:rPr>
                <w:noProof/>
                <w:webHidden/>
              </w:rPr>
              <w:fldChar w:fldCharType="separate"/>
            </w:r>
            <w:r>
              <w:rPr>
                <w:noProof/>
                <w:webHidden/>
              </w:rPr>
              <w:t>7</w:t>
            </w:r>
            <w:r>
              <w:rPr>
                <w:noProof/>
                <w:webHidden/>
              </w:rPr>
              <w:fldChar w:fldCharType="end"/>
            </w:r>
          </w:hyperlink>
        </w:p>
        <w:p w14:paraId="5F64DE0A" w14:textId="63A06330" w:rsidR="00770724" w:rsidRDefault="00770724">
          <w:pPr>
            <w:pStyle w:val="TDC2"/>
            <w:tabs>
              <w:tab w:val="right" w:leader="dot" w:pos="8828"/>
            </w:tabs>
            <w:rPr>
              <w:noProof/>
            </w:rPr>
          </w:pPr>
          <w:hyperlink w:anchor="_Toc189208173" w:history="1">
            <w:r w:rsidRPr="00507D70">
              <w:rPr>
                <w:rStyle w:val="Hipervnculo"/>
                <w:noProof/>
              </w:rPr>
              <w:t>Actividad no rutinaria</w:t>
            </w:r>
            <w:r>
              <w:rPr>
                <w:noProof/>
                <w:webHidden/>
              </w:rPr>
              <w:tab/>
            </w:r>
            <w:r>
              <w:rPr>
                <w:noProof/>
                <w:webHidden/>
              </w:rPr>
              <w:fldChar w:fldCharType="begin"/>
            </w:r>
            <w:r>
              <w:rPr>
                <w:noProof/>
                <w:webHidden/>
              </w:rPr>
              <w:instrText xml:space="preserve"> PAGEREF _Toc189208173 \h </w:instrText>
            </w:r>
            <w:r>
              <w:rPr>
                <w:noProof/>
                <w:webHidden/>
              </w:rPr>
            </w:r>
            <w:r>
              <w:rPr>
                <w:noProof/>
                <w:webHidden/>
              </w:rPr>
              <w:fldChar w:fldCharType="separate"/>
            </w:r>
            <w:r>
              <w:rPr>
                <w:noProof/>
                <w:webHidden/>
              </w:rPr>
              <w:t>7</w:t>
            </w:r>
            <w:r>
              <w:rPr>
                <w:noProof/>
                <w:webHidden/>
              </w:rPr>
              <w:fldChar w:fldCharType="end"/>
            </w:r>
          </w:hyperlink>
        </w:p>
        <w:p w14:paraId="3BA70DEF" w14:textId="426D8399" w:rsidR="00770724" w:rsidRDefault="00770724">
          <w:pPr>
            <w:pStyle w:val="TDC2"/>
            <w:tabs>
              <w:tab w:val="right" w:leader="dot" w:pos="8828"/>
            </w:tabs>
            <w:rPr>
              <w:noProof/>
            </w:rPr>
          </w:pPr>
          <w:hyperlink w:anchor="_Toc189208174" w:history="1">
            <w:r w:rsidRPr="00507D70">
              <w:rPr>
                <w:rStyle w:val="Hipervnculo"/>
                <w:noProof/>
              </w:rPr>
              <w:t>Actividad rutinaria</w:t>
            </w:r>
            <w:r>
              <w:rPr>
                <w:noProof/>
                <w:webHidden/>
              </w:rPr>
              <w:tab/>
            </w:r>
            <w:r>
              <w:rPr>
                <w:noProof/>
                <w:webHidden/>
              </w:rPr>
              <w:fldChar w:fldCharType="begin"/>
            </w:r>
            <w:r>
              <w:rPr>
                <w:noProof/>
                <w:webHidden/>
              </w:rPr>
              <w:instrText xml:space="preserve"> PAGEREF _Toc189208174 \h </w:instrText>
            </w:r>
            <w:r>
              <w:rPr>
                <w:noProof/>
                <w:webHidden/>
              </w:rPr>
            </w:r>
            <w:r>
              <w:rPr>
                <w:noProof/>
                <w:webHidden/>
              </w:rPr>
              <w:fldChar w:fldCharType="separate"/>
            </w:r>
            <w:r>
              <w:rPr>
                <w:noProof/>
                <w:webHidden/>
              </w:rPr>
              <w:t>8</w:t>
            </w:r>
            <w:r>
              <w:rPr>
                <w:noProof/>
                <w:webHidden/>
              </w:rPr>
              <w:fldChar w:fldCharType="end"/>
            </w:r>
          </w:hyperlink>
        </w:p>
        <w:p w14:paraId="12CE5DAC" w14:textId="639E67B1" w:rsidR="00770724" w:rsidRDefault="00770724">
          <w:pPr>
            <w:pStyle w:val="TDC2"/>
            <w:tabs>
              <w:tab w:val="right" w:leader="dot" w:pos="8828"/>
            </w:tabs>
            <w:rPr>
              <w:noProof/>
            </w:rPr>
          </w:pPr>
          <w:hyperlink w:anchor="_Toc189208175" w:history="1">
            <w:r w:rsidRPr="00507D70">
              <w:rPr>
                <w:rStyle w:val="Hipervnculo"/>
                <w:noProof/>
              </w:rPr>
              <w:t>Amenaza</w:t>
            </w:r>
            <w:r>
              <w:rPr>
                <w:noProof/>
                <w:webHidden/>
              </w:rPr>
              <w:tab/>
            </w:r>
            <w:r>
              <w:rPr>
                <w:noProof/>
                <w:webHidden/>
              </w:rPr>
              <w:fldChar w:fldCharType="begin"/>
            </w:r>
            <w:r>
              <w:rPr>
                <w:noProof/>
                <w:webHidden/>
              </w:rPr>
              <w:instrText xml:space="preserve"> PAGEREF _Toc189208175 \h </w:instrText>
            </w:r>
            <w:r>
              <w:rPr>
                <w:noProof/>
                <w:webHidden/>
              </w:rPr>
            </w:r>
            <w:r>
              <w:rPr>
                <w:noProof/>
                <w:webHidden/>
              </w:rPr>
              <w:fldChar w:fldCharType="separate"/>
            </w:r>
            <w:r>
              <w:rPr>
                <w:noProof/>
                <w:webHidden/>
              </w:rPr>
              <w:t>8</w:t>
            </w:r>
            <w:r>
              <w:rPr>
                <w:noProof/>
                <w:webHidden/>
              </w:rPr>
              <w:fldChar w:fldCharType="end"/>
            </w:r>
          </w:hyperlink>
        </w:p>
        <w:p w14:paraId="11EC4CC7" w14:textId="681F909F" w:rsidR="00770724" w:rsidRDefault="00770724">
          <w:pPr>
            <w:pStyle w:val="TDC2"/>
            <w:tabs>
              <w:tab w:val="right" w:leader="dot" w:pos="8828"/>
            </w:tabs>
            <w:rPr>
              <w:noProof/>
            </w:rPr>
          </w:pPr>
          <w:hyperlink w:anchor="_Toc189208176" w:history="1">
            <w:r w:rsidRPr="00507D70">
              <w:rPr>
                <w:rStyle w:val="Hipervnculo"/>
                <w:noProof/>
              </w:rPr>
              <w:t>Auto reporte de condiciones de trabajo y salud</w:t>
            </w:r>
            <w:r>
              <w:rPr>
                <w:noProof/>
                <w:webHidden/>
              </w:rPr>
              <w:tab/>
            </w:r>
            <w:r>
              <w:rPr>
                <w:noProof/>
                <w:webHidden/>
              </w:rPr>
              <w:fldChar w:fldCharType="begin"/>
            </w:r>
            <w:r>
              <w:rPr>
                <w:noProof/>
                <w:webHidden/>
              </w:rPr>
              <w:instrText xml:space="preserve"> PAGEREF _Toc189208176 \h </w:instrText>
            </w:r>
            <w:r>
              <w:rPr>
                <w:noProof/>
                <w:webHidden/>
              </w:rPr>
            </w:r>
            <w:r>
              <w:rPr>
                <w:noProof/>
                <w:webHidden/>
              </w:rPr>
              <w:fldChar w:fldCharType="separate"/>
            </w:r>
            <w:r>
              <w:rPr>
                <w:noProof/>
                <w:webHidden/>
              </w:rPr>
              <w:t>8</w:t>
            </w:r>
            <w:r>
              <w:rPr>
                <w:noProof/>
                <w:webHidden/>
              </w:rPr>
              <w:fldChar w:fldCharType="end"/>
            </w:r>
          </w:hyperlink>
        </w:p>
        <w:p w14:paraId="314A3819" w14:textId="0AA5D700" w:rsidR="00770724" w:rsidRDefault="00770724">
          <w:pPr>
            <w:pStyle w:val="TDC2"/>
            <w:tabs>
              <w:tab w:val="right" w:leader="dot" w:pos="8828"/>
            </w:tabs>
            <w:rPr>
              <w:noProof/>
            </w:rPr>
          </w:pPr>
          <w:hyperlink w:anchor="_Toc189208177" w:history="1">
            <w:r w:rsidRPr="00507D70">
              <w:rPr>
                <w:rStyle w:val="Hipervnculo"/>
                <w:noProof/>
              </w:rPr>
              <w:t>Centro de trabajo</w:t>
            </w:r>
            <w:r>
              <w:rPr>
                <w:noProof/>
                <w:webHidden/>
              </w:rPr>
              <w:tab/>
            </w:r>
            <w:r>
              <w:rPr>
                <w:noProof/>
                <w:webHidden/>
              </w:rPr>
              <w:fldChar w:fldCharType="begin"/>
            </w:r>
            <w:r>
              <w:rPr>
                <w:noProof/>
                <w:webHidden/>
              </w:rPr>
              <w:instrText xml:space="preserve"> PAGEREF _Toc189208177 \h </w:instrText>
            </w:r>
            <w:r>
              <w:rPr>
                <w:noProof/>
                <w:webHidden/>
              </w:rPr>
            </w:r>
            <w:r>
              <w:rPr>
                <w:noProof/>
                <w:webHidden/>
              </w:rPr>
              <w:fldChar w:fldCharType="separate"/>
            </w:r>
            <w:r>
              <w:rPr>
                <w:noProof/>
                <w:webHidden/>
              </w:rPr>
              <w:t>8</w:t>
            </w:r>
            <w:r>
              <w:rPr>
                <w:noProof/>
                <w:webHidden/>
              </w:rPr>
              <w:fldChar w:fldCharType="end"/>
            </w:r>
          </w:hyperlink>
        </w:p>
        <w:p w14:paraId="0756EDB4" w14:textId="59F79C51" w:rsidR="00770724" w:rsidRDefault="00770724">
          <w:pPr>
            <w:pStyle w:val="TDC2"/>
            <w:tabs>
              <w:tab w:val="right" w:leader="dot" w:pos="8828"/>
            </w:tabs>
            <w:rPr>
              <w:noProof/>
            </w:rPr>
          </w:pPr>
          <w:hyperlink w:anchor="_Toc189208178" w:history="1">
            <w:r w:rsidRPr="00507D70">
              <w:rPr>
                <w:rStyle w:val="Hipervnculo"/>
                <w:noProof/>
              </w:rPr>
              <w:t>Condiciones de salud</w:t>
            </w:r>
            <w:r>
              <w:rPr>
                <w:noProof/>
                <w:webHidden/>
              </w:rPr>
              <w:tab/>
            </w:r>
            <w:r>
              <w:rPr>
                <w:noProof/>
                <w:webHidden/>
              </w:rPr>
              <w:fldChar w:fldCharType="begin"/>
            </w:r>
            <w:r>
              <w:rPr>
                <w:noProof/>
                <w:webHidden/>
              </w:rPr>
              <w:instrText xml:space="preserve"> PAGEREF _Toc189208178 \h </w:instrText>
            </w:r>
            <w:r>
              <w:rPr>
                <w:noProof/>
                <w:webHidden/>
              </w:rPr>
            </w:r>
            <w:r>
              <w:rPr>
                <w:noProof/>
                <w:webHidden/>
              </w:rPr>
              <w:fldChar w:fldCharType="separate"/>
            </w:r>
            <w:r>
              <w:rPr>
                <w:noProof/>
                <w:webHidden/>
              </w:rPr>
              <w:t>8</w:t>
            </w:r>
            <w:r>
              <w:rPr>
                <w:noProof/>
                <w:webHidden/>
              </w:rPr>
              <w:fldChar w:fldCharType="end"/>
            </w:r>
          </w:hyperlink>
        </w:p>
        <w:p w14:paraId="2CE9C4F8" w14:textId="7BCCAA7C" w:rsidR="00770724" w:rsidRDefault="00770724">
          <w:pPr>
            <w:pStyle w:val="TDC2"/>
            <w:tabs>
              <w:tab w:val="right" w:leader="dot" w:pos="8828"/>
            </w:tabs>
            <w:rPr>
              <w:noProof/>
            </w:rPr>
          </w:pPr>
          <w:hyperlink w:anchor="_Toc189208179" w:history="1">
            <w:r w:rsidRPr="00507D70">
              <w:rPr>
                <w:rStyle w:val="Hipervnculo"/>
                <w:noProof/>
              </w:rPr>
              <w:t>Condiciones y medio ambiente de trabajo</w:t>
            </w:r>
            <w:r>
              <w:rPr>
                <w:noProof/>
                <w:webHidden/>
              </w:rPr>
              <w:tab/>
            </w:r>
            <w:r>
              <w:rPr>
                <w:noProof/>
                <w:webHidden/>
              </w:rPr>
              <w:fldChar w:fldCharType="begin"/>
            </w:r>
            <w:r>
              <w:rPr>
                <w:noProof/>
                <w:webHidden/>
              </w:rPr>
              <w:instrText xml:space="preserve"> PAGEREF _Toc189208179 \h </w:instrText>
            </w:r>
            <w:r>
              <w:rPr>
                <w:noProof/>
                <w:webHidden/>
              </w:rPr>
            </w:r>
            <w:r>
              <w:rPr>
                <w:noProof/>
                <w:webHidden/>
              </w:rPr>
              <w:fldChar w:fldCharType="separate"/>
            </w:r>
            <w:r>
              <w:rPr>
                <w:noProof/>
                <w:webHidden/>
              </w:rPr>
              <w:t>8</w:t>
            </w:r>
            <w:r>
              <w:rPr>
                <w:noProof/>
                <w:webHidden/>
              </w:rPr>
              <w:fldChar w:fldCharType="end"/>
            </w:r>
          </w:hyperlink>
        </w:p>
        <w:p w14:paraId="1F3628E0" w14:textId="39336E8B" w:rsidR="00770724" w:rsidRDefault="00770724">
          <w:pPr>
            <w:pStyle w:val="TDC2"/>
            <w:tabs>
              <w:tab w:val="right" w:leader="dot" w:pos="8828"/>
            </w:tabs>
            <w:rPr>
              <w:noProof/>
            </w:rPr>
          </w:pPr>
          <w:hyperlink w:anchor="_Toc189208180" w:history="1">
            <w:r w:rsidRPr="00507D70">
              <w:rPr>
                <w:rStyle w:val="Hipervnculo"/>
                <w:noProof/>
              </w:rPr>
              <w:t>Emergencia</w:t>
            </w:r>
            <w:r>
              <w:rPr>
                <w:noProof/>
                <w:webHidden/>
              </w:rPr>
              <w:tab/>
            </w:r>
            <w:r>
              <w:rPr>
                <w:noProof/>
                <w:webHidden/>
              </w:rPr>
              <w:fldChar w:fldCharType="begin"/>
            </w:r>
            <w:r>
              <w:rPr>
                <w:noProof/>
                <w:webHidden/>
              </w:rPr>
              <w:instrText xml:space="preserve"> PAGEREF _Toc189208180 \h </w:instrText>
            </w:r>
            <w:r>
              <w:rPr>
                <w:noProof/>
                <w:webHidden/>
              </w:rPr>
            </w:r>
            <w:r>
              <w:rPr>
                <w:noProof/>
                <w:webHidden/>
              </w:rPr>
              <w:fldChar w:fldCharType="separate"/>
            </w:r>
            <w:r>
              <w:rPr>
                <w:noProof/>
                <w:webHidden/>
              </w:rPr>
              <w:t>9</w:t>
            </w:r>
            <w:r>
              <w:rPr>
                <w:noProof/>
                <w:webHidden/>
              </w:rPr>
              <w:fldChar w:fldCharType="end"/>
            </w:r>
          </w:hyperlink>
        </w:p>
        <w:p w14:paraId="7BCAD77D" w14:textId="4E95BBD3" w:rsidR="00770724" w:rsidRDefault="00770724">
          <w:pPr>
            <w:pStyle w:val="TDC2"/>
            <w:tabs>
              <w:tab w:val="right" w:leader="dot" w:pos="8828"/>
            </w:tabs>
            <w:rPr>
              <w:noProof/>
            </w:rPr>
          </w:pPr>
          <w:hyperlink w:anchor="_Toc189208181" w:history="1">
            <w:r w:rsidRPr="00507D70">
              <w:rPr>
                <w:rStyle w:val="Hipervnculo"/>
                <w:noProof/>
              </w:rPr>
              <w:t>Evaluación del riesgo</w:t>
            </w:r>
            <w:r>
              <w:rPr>
                <w:noProof/>
                <w:webHidden/>
              </w:rPr>
              <w:tab/>
            </w:r>
            <w:r>
              <w:rPr>
                <w:noProof/>
                <w:webHidden/>
              </w:rPr>
              <w:fldChar w:fldCharType="begin"/>
            </w:r>
            <w:r>
              <w:rPr>
                <w:noProof/>
                <w:webHidden/>
              </w:rPr>
              <w:instrText xml:space="preserve"> PAGEREF _Toc189208181 \h </w:instrText>
            </w:r>
            <w:r>
              <w:rPr>
                <w:noProof/>
                <w:webHidden/>
              </w:rPr>
            </w:r>
            <w:r>
              <w:rPr>
                <w:noProof/>
                <w:webHidden/>
              </w:rPr>
              <w:fldChar w:fldCharType="separate"/>
            </w:r>
            <w:r>
              <w:rPr>
                <w:noProof/>
                <w:webHidden/>
              </w:rPr>
              <w:t>9</w:t>
            </w:r>
            <w:r>
              <w:rPr>
                <w:noProof/>
                <w:webHidden/>
              </w:rPr>
              <w:fldChar w:fldCharType="end"/>
            </w:r>
          </w:hyperlink>
        </w:p>
        <w:p w14:paraId="2FB9C681" w14:textId="525DFE28" w:rsidR="00770724" w:rsidRDefault="00770724">
          <w:pPr>
            <w:pStyle w:val="TDC2"/>
            <w:tabs>
              <w:tab w:val="right" w:leader="dot" w:pos="8828"/>
            </w:tabs>
            <w:rPr>
              <w:noProof/>
            </w:rPr>
          </w:pPr>
          <w:hyperlink w:anchor="_Toc189208182" w:history="1">
            <w:r w:rsidRPr="00507D70">
              <w:rPr>
                <w:rStyle w:val="Hipervnculo"/>
                <w:noProof/>
              </w:rPr>
              <w:t>Identificación del peligro</w:t>
            </w:r>
            <w:r>
              <w:rPr>
                <w:noProof/>
                <w:webHidden/>
              </w:rPr>
              <w:tab/>
            </w:r>
            <w:r>
              <w:rPr>
                <w:noProof/>
                <w:webHidden/>
              </w:rPr>
              <w:fldChar w:fldCharType="begin"/>
            </w:r>
            <w:r>
              <w:rPr>
                <w:noProof/>
                <w:webHidden/>
              </w:rPr>
              <w:instrText xml:space="preserve"> PAGEREF _Toc189208182 \h </w:instrText>
            </w:r>
            <w:r>
              <w:rPr>
                <w:noProof/>
                <w:webHidden/>
              </w:rPr>
            </w:r>
            <w:r>
              <w:rPr>
                <w:noProof/>
                <w:webHidden/>
              </w:rPr>
              <w:fldChar w:fldCharType="separate"/>
            </w:r>
            <w:r>
              <w:rPr>
                <w:noProof/>
                <w:webHidden/>
              </w:rPr>
              <w:t>9</w:t>
            </w:r>
            <w:r>
              <w:rPr>
                <w:noProof/>
                <w:webHidden/>
              </w:rPr>
              <w:fldChar w:fldCharType="end"/>
            </w:r>
          </w:hyperlink>
        </w:p>
        <w:p w14:paraId="05011284" w14:textId="3179DCDC" w:rsidR="00770724" w:rsidRDefault="00770724">
          <w:pPr>
            <w:pStyle w:val="TDC2"/>
            <w:tabs>
              <w:tab w:val="right" w:leader="dot" w:pos="8828"/>
            </w:tabs>
            <w:rPr>
              <w:noProof/>
            </w:rPr>
          </w:pPr>
          <w:hyperlink w:anchor="_Toc189208183" w:history="1">
            <w:r w:rsidRPr="00507D70">
              <w:rPr>
                <w:rStyle w:val="Hipervnculo"/>
                <w:noProof/>
              </w:rPr>
              <w:t>Indicadores de estructura</w:t>
            </w:r>
            <w:r>
              <w:rPr>
                <w:noProof/>
                <w:webHidden/>
              </w:rPr>
              <w:tab/>
            </w:r>
            <w:r>
              <w:rPr>
                <w:noProof/>
                <w:webHidden/>
              </w:rPr>
              <w:fldChar w:fldCharType="begin"/>
            </w:r>
            <w:r>
              <w:rPr>
                <w:noProof/>
                <w:webHidden/>
              </w:rPr>
              <w:instrText xml:space="preserve"> PAGEREF _Toc189208183 \h </w:instrText>
            </w:r>
            <w:r>
              <w:rPr>
                <w:noProof/>
                <w:webHidden/>
              </w:rPr>
            </w:r>
            <w:r>
              <w:rPr>
                <w:noProof/>
                <w:webHidden/>
              </w:rPr>
              <w:fldChar w:fldCharType="separate"/>
            </w:r>
            <w:r>
              <w:rPr>
                <w:noProof/>
                <w:webHidden/>
              </w:rPr>
              <w:t>9</w:t>
            </w:r>
            <w:r>
              <w:rPr>
                <w:noProof/>
                <w:webHidden/>
              </w:rPr>
              <w:fldChar w:fldCharType="end"/>
            </w:r>
          </w:hyperlink>
        </w:p>
        <w:p w14:paraId="153008A7" w14:textId="3DDB258E" w:rsidR="00770724" w:rsidRDefault="00770724">
          <w:pPr>
            <w:pStyle w:val="TDC2"/>
            <w:tabs>
              <w:tab w:val="right" w:leader="dot" w:pos="8828"/>
            </w:tabs>
            <w:rPr>
              <w:noProof/>
            </w:rPr>
          </w:pPr>
          <w:hyperlink w:anchor="_Toc189208184" w:history="1">
            <w:r w:rsidRPr="00507D70">
              <w:rPr>
                <w:rStyle w:val="Hipervnculo"/>
                <w:noProof/>
              </w:rPr>
              <w:t>Indicadores de proceso</w:t>
            </w:r>
            <w:r>
              <w:rPr>
                <w:noProof/>
                <w:webHidden/>
              </w:rPr>
              <w:tab/>
            </w:r>
            <w:r>
              <w:rPr>
                <w:noProof/>
                <w:webHidden/>
              </w:rPr>
              <w:fldChar w:fldCharType="begin"/>
            </w:r>
            <w:r>
              <w:rPr>
                <w:noProof/>
                <w:webHidden/>
              </w:rPr>
              <w:instrText xml:space="preserve"> PAGEREF _Toc189208184 \h </w:instrText>
            </w:r>
            <w:r>
              <w:rPr>
                <w:noProof/>
                <w:webHidden/>
              </w:rPr>
            </w:r>
            <w:r>
              <w:rPr>
                <w:noProof/>
                <w:webHidden/>
              </w:rPr>
              <w:fldChar w:fldCharType="separate"/>
            </w:r>
            <w:r>
              <w:rPr>
                <w:noProof/>
                <w:webHidden/>
              </w:rPr>
              <w:t>9</w:t>
            </w:r>
            <w:r>
              <w:rPr>
                <w:noProof/>
                <w:webHidden/>
              </w:rPr>
              <w:fldChar w:fldCharType="end"/>
            </w:r>
          </w:hyperlink>
        </w:p>
        <w:p w14:paraId="6EC8B912" w14:textId="5EA368DE" w:rsidR="00770724" w:rsidRDefault="00770724">
          <w:pPr>
            <w:pStyle w:val="TDC2"/>
            <w:tabs>
              <w:tab w:val="right" w:leader="dot" w:pos="8828"/>
            </w:tabs>
            <w:rPr>
              <w:noProof/>
            </w:rPr>
          </w:pPr>
          <w:hyperlink w:anchor="_Toc189208185" w:history="1">
            <w:r w:rsidRPr="00507D70">
              <w:rPr>
                <w:rStyle w:val="Hipervnculo"/>
                <w:noProof/>
              </w:rPr>
              <w:t>Indicadores de resultado</w:t>
            </w:r>
            <w:r>
              <w:rPr>
                <w:noProof/>
                <w:webHidden/>
              </w:rPr>
              <w:tab/>
            </w:r>
            <w:r>
              <w:rPr>
                <w:noProof/>
                <w:webHidden/>
              </w:rPr>
              <w:fldChar w:fldCharType="begin"/>
            </w:r>
            <w:r>
              <w:rPr>
                <w:noProof/>
                <w:webHidden/>
              </w:rPr>
              <w:instrText xml:space="preserve"> PAGEREF _Toc189208185 \h </w:instrText>
            </w:r>
            <w:r>
              <w:rPr>
                <w:noProof/>
                <w:webHidden/>
              </w:rPr>
            </w:r>
            <w:r>
              <w:rPr>
                <w:noProof/>
                <w:webHidden/>
              </w:rPr>
              <w:fldChar w:fldCharType="separate"/>
            </w:r>
            <w:r>
              <w:rPr>
                <w:noProof/>
                <w:webHidden/>
              </w:rPr>
              <w:t>9</w:t>
            </w:r>
            <w:r>
              <w:rPr>
                <w:noProof/>
                <w:webHidden/>
              </w:rPr>
              <w:fldChar w:fldCharType="end"/>
            </w:r>
          </w:hyperlink>
        </w:p>
        <w:p w14:paraId="2570CF8B" w14:textId="71FC4D94" w:rsidR="00770724" w:rsidRDefault="00770724">
          <w:pPr>
            <w:pStyle w:val="TDC2"/>
            <w:tabs>
              <w:tab w:val="right" w:leader="dot" w:pos="8828"/>
            </w:tabs>
            <w:rPr>
              <w:noProof/>
            </w:rPr>
          </w:pPr>
          <w:hyperlink w:anchor="_Toc189208186" w:history="1">
            <w:r w:rsidRPr="00507D70">
              <w:rPr>
                <w:rStyle w:val="Hipervnculo"/>
                <w:noProof/>
              </w:rPr>
              <w:t>Matriz legal</w:t>
            </w:r>
            <w:r>
              <w:rPr>
                <w:noProof/>
                <w:webHidden/>
              </w:rPr>
              <w:tab/>
            </w:r>
            <w:r>
              <w:rPr>
                <w:noProof/>
                <w:webHidden/>
              </w:rPr>
              <w:fldChar w:fldCharType="begin"/>
            </w:r>
            <w:r>
              <w:rPr>
                <w:noProof/>
                <w:webHidden/>
              </w:rPr>
              <w:instrText xml:space="preserve"> PAGEREF _Toc189208186 \h </w:instrText>
            </w:r>
            <w:r>
              <w:rPr>
                <w:noProof/>
                <w:webHidden/>
              </w:rPr>
            </w:r>
            <w:r>
              <w:rPr>
                <w:noProof/>
                <w:webHidden/>
              </w:rPr>
              <w:fldChar w:fldCharType="separate"/>
            </w:r>
            <w:r>
              <w:rPr>
                <w:noProof/>
                <w:webHidden/>
              </w:rPr>
              <w:t>9</w:t>
            </w:r>
            <w:r>
              <w:rPr>
                <w:noProof/>
                <w:webHidden/>
              </w:rPr>
              <w:fldChar w:fldCharType="end"/>
            </w:r>
          </w:hyperlink>
        </w:p>
        <w:p w14:paraId="73D6BF77" w14:textId="2AAFC517" w:rsidR="00770724" w:rsidRDefault="00770724">
          <w:pPr>
            <w:pStyle w:val="TDC2"/>
            <w:tabs>
              <w:tab w:val="right" w:leader="dot" w:pos="8828"/>
            </w:tabs>
            <w:rPr>
              <w:noProof/>
            </w:rPr>
          </w:pPr>
          <w:hyperlink w:anchor="_Toc189208187" w:history="1">
            <w:r w:rsidRPr="00507D70">
              <w:rPr>
                <w:rStyle w:val="Hipervnculo"/>
                <w:noProof/>
              </w:rPr>
              <w:t>Mejora continua</w:t>
            </w:r>
            <w:r>
              <w:rPr>
                <w:noProof/>
                <w:webHidden/>
              </w:rPr>
              <w:tab/>
            </w:r>
            <w:r>
              <w:rPr>
                <w:noProof/>
                <w:webHidden/>
              </w:rPr>
              <w:fldChar w:fldCharType="begin"/>
            </w:r>
            <w:r>
              <w:rPr>
                <w:noProof/>
                <w:webHidden/>
              </w:rPr>
              <w:instrText xml:space="preserve"> PAGEREF _Toc189208187 \h </w:instrText>
            </w:r>
            <w:r>
              <w:rPr>
                <w:noProof/>
                <w:webHidden/>
              </w:rPr>
            </w:r>
            <w:r>
              <w:rPr>
                <w:noProof/>
                <w:webHidden/>
              </w:rPr>
              <w:fldChar w:fldCharType="separate"/>
            </w:r>
            <w:r>
              <w:rPr>
                <w:noProof/>
                <w:webHidden/>
              </w:rPr>
              <w:t>9</w:t>
            </w:r>
            <w:r>
              <w:rPr>
                <w:noProof/>
                <w:webHidden/>
              </w:rPr>
              <w:fldChar w:fldCharType="end"/>
            </w:r>
          </w:hyperlink>
        </w:p>
        <w:p w14:paraId="107C2C5F" w14:textId="157F3745" w:rsidR="00770724" w:rsidRDefault="00770724">
          <w:pPr>
            <w:pStyle w:val="TDC2"/>
            <w:tabs>
              <w:tab w:val="right" w:leader="dot" w:pos="8828"/>
            </w:tabs>
            <w:rPr>
              <w:noProof/>
            </w:rPr>
          </w:pPr>
          <w:hyperlink w:anchor="_Toc189208188" w:history="1">
            <w:r w:rsidRPr="00507D70">
              <w:rPr>
                <w:rStyle w:val="Hipervnculo"/>
                <w:noProof/>
              </w:rPr>
              <w:t>Vigilancia de la salud en el trabajo o vigilancia epidemiológica de la salud en el trabajo</w:t>
            </w:r>
            <w:r>
              <w:rPr>
                <w:noProof/>
                <w:webHidden/>
              </w:rPr>
              <w:tab/>
            </w:r>
            <w:r>
              <w:rPr>
                <w:noProof/>
                <w:webHidden/>
              </w:rPr>
              <w:fldChar w:fldCharType="begin"/>
            </w:r>
            <w:r>
              <w:rPr>
                <w:noProof/>
                <w:webHidden/>
              </w:rPr>
              <w:instrText xml:space="preserve"> PAGEREF _Toc189208188 \h </w:instrText>
            </w:r>
            <w:r>
              <w:rPr>
                <w:noProof/>
                <w:webHidden/>
              </w:rPr>
            </w:r>
            <w:r>
              <w:rPr>
                <w:noProof/>
                <w:webHidden/>
              </w:rPr>
              <w:fldChar w:fldCharType="separate"/>
            </w:r>
            <w:r>
              <w:rPr>
                <w:noProof/>
                <w:webHidden/>
              </w:rPr>
              <w:t>10</w:t>
            </w:r>
            <w:r>
              <w:rPr>
                <w:noProof/>
                <w:webHidden/>
              </w:rPr>
              <w:fldChar w:fldCharType="end"/>
            </w:r>
          </w:hyperlink>
        </w:p>
        <w:p w14:paraId="06BF00F9" w14:textId="630E3854" w:rsidR="00770724" w:rsidRDefault="00770724">
          <w:pPr>
            <w:pStyle w:val="TDC2"/>
            <w:tabs>
              <w:tab w:val="right" w:leader="dot" w:pos="8828"/>
            </w:tabs>
            <w:rPr>
              <w:noProof/>
            </w:rPr>
          </w:pPr>
          <w:hyperlink w:anchor="_Toc189208189" w:history="1">
            <w:r w:rsidRPr="00507D70">
              <w:rPr>
                <w:rStyle w:val="Hipervnculo"/>
                <w:noProof/>
              </w:rPr>
              <w:t>Accidente De Trabajo (AT)</w:t>
            </w:r>
            <w:r>
              <w:rPr>
                <w:noProof/>
                <w:webHidden/>
              </w:rPr>
              <w:tab/>
            </w:r>
            <w:r>
              <w:rPr>
                <w:noProof/>
                <w:webHidden/>
              </w:rPr>
              <w:fldChar w:fldCharType="begin"/>
            </w:r>
            <w:r>
              <w:rPr>
                <w:noProof/>
                <w:webHidden/>
              </w:rPr>
              <w:instrText xml:space="preserve"> PAGEREF _Toc189208189 \h </w:instrText>
            </w:r>
            <w:r>
              <w:rPr>
                <w:noProof/>
                <w:webHidden/>
              </w:rPr>
            </w:r>
            <w:r>
              <w:rPr>
                <w:noProof/>
                <w:webHidden/>
              </w:rPr>
              <w:fldChar w:fldCharType="separate"/>
            </w:r>
            <w:r>
              <w:rPr>
                <w:noProof/>
                <w:webHidden/>
              </w:rPr>
              <w:t>10</w:t>
            </w:r>
            <w:r>
              <w:rPr>
                <w:noProof/>
                <w:webHidden/>
              </w:rPr>
              <w:fldChar w:fldCharType="end"/>
            </w:r>
          </w:hyperlink>
        </w:p>
        <w:p w14:paraId="6894F65E" w14:textId="3110AB1B" w:rsidR="00770724" w:rsidRDefault="00770724">
          <w:pPr>
            <w:pStyle w:val="TDC1"/>
            <w:tabs>
              <w:tab w:val="right" w:leader="dot" w:pos="8828"/>
            </w:tabs>
            <w:rPr>
              <w:noProof/>
            </w:rPr>
          </w:pPr>
          <w:hyperlink w:anchor="_Toc189208190" w:history="1">
            <w:r w:rsidRPr="00507D70">
              <w:rPr>
                <w:rStyle w:val="Hipervnculo"/>
                <w:noProof/>
              </w:rPr>
              <w:t>CLASIFICACIÓN DE LA ACTIVIDAD ECONÓMICA DE LA ALCALDÍA MUNICIPAL DE SUCRE CAUCA</w:t>
            </w:r>
            <w:r>
              <w:rPr>
                <w:noProof/>
                <w:webHidden/>
              </w:rPr>
              <w:tab/>
            </w:r>
            <w:r>
              <w:rPr>
                <w:noProof/>
                <w:webHidden/>
              </w:rPr>
              <w:fldChar w:fldCharType="begin"/>
            </w:r>
            <w:r>
              <w:rPr>
                <w:noProof/>
                <w:webHidden/>
              </w:rPr>
              <w:instrText xml:space="preserve"> PAGEREF _Toc189208190 \h </w:instrText>
            </w:r>
            <w:r>
              <w:rPr>
                <w:noProof/>
                <w:webHidden/>
              </w:rPr>
            </w:r>
            <w:r>
              <w:rPr>
                <w:noProof/>
                <w:webHidden/>
              </w:rPr>
              <w:fldChar w:fldCharType="separate"/>
            </w:r>
            <w:r>
              <w:rPr>
                <w:noProof/>
                <w:webHidden/>
              </w:rPr>
              <w:t>10</w:t>
            </w:r>
            <w:r>
              <w:rPr>
                <w:noProof/>
                <w:webHidden/>
              </w:rPr>
              <w:fldChar w:fldCharType="end"/>
            </w:r>
          </w:hyperlink>
        </w:p>
        <w:p w14:paraId="35BC70E8" w14:textId="1868DB81" w:rsidR="00770724" w:rsidRDefault="00770724">
          <w:pPr>
            <w:pStyle w:val="TDC1"/>
            <w:tabs>
              <w:tab w:val="right" w:leader="dot" w:pos="8828"/>
            </w:tabs>
            <w:rPr>
              <w:noProof/>
            </w:rPr>
          </w:pPr>
          <w:hyperlink w:anchor="_Toc189208191" w:history="1">
            <w:r w:rsidRPr="00507D70">
              <w:rPr>
                <w:rStyle w:val="Hipervnculo"/>
                <w:rFonts w:eastAsia="Times New Roman"/>
                <w:noProof/>
                <w:lang w:eastAsia="es-CO"/>
              </w:rPr>
              <w:t>POLÍTICA DE SG-SST</w:t>
            </w:r>
            <w:r>
              <w:rPr>
                <w:noProof/>
                <w:webHidden/>
              </w:rPr>
              <w:tab/>
            </w:r>
            <w:r>
              <w:rPr>
                <w:noProof/>
                <w:webHidden/>
              </w:rPr>
              <w:fldChar w:fldCharType="begin"/>
            </w:r>
            <w:r>
              <w:rPr>
                <w:noProof/>
                <w:webHidden/>
              </w:rPr>
              <w:instrText xml:space="preserve"> PAGEREF _Toc189208191 \h </w:instrText>
            </w:r>
            <w:r>
              <w:rPr>
                <w:noProof/>
                <w:webHidden/>
              </w:rPr>
            </w:r>
            <w:r>
              <w:rPr>
                <w:noProof/>
                <w:webHidden/>
              </w:rPr>
              <w:fldChar w:fldCharType="separate"/>
            </w:r>
            <w:r>
              <w:rPr>
                <w:noProof/>
                <w:webHidden/>
              </w:rPr>
              <w:t>11</w:t>
            </w:r>
            <w:r>
              <w:rPr>
                <w:noProof/>
                <w:webHidden/>
              </w:rPr>
              <w:fldChar w:fldCharType="end"/>
            </w:r>
          </w:hyperlink>
        </w:p>
        <w:p w14:paraId="19443852" w14:textId="51DC8DF1" w:rsidR="00770724" w:rsidRDefault="00770724">
          <w:pPr>
            <w:pStyle w:val="TDC1"/>
            <w:tabs>
              <w:tab w:val="right" w:leader="dot" w:pos="8828"/>
            </w:tabs>
            <w:rPr>
              <w:noProof/>
            </w:rPr>
          </w:pPr>
          <w:hyperlink w:anchor="_Toc189208192" w:history="1">
            <w:r w:rsidRPr="00507D70">
              <w:rPr>
                <w:rStyle w:val="Hipervnculo"/>
                <w:noProof/>
              </w:rPr>
              <w:t>CONTEXTO ESTRATÉGICO MIPG</w:t>
            </w:r>
            <w:r>
              <w:rPr>
                <w:noProof/>
                <w:webHidden/>
              </w:rPr>
              <w:tab/>
            </w:r>
            <w:r>
              <w:rPr>
                <w:noProof/>
                <w:webHidden/>
              </w:rPr>
              <w:fldChar w:fldCharType="begin"/>
            </w:r>
            <w:r>
              <w:rPr>
                <w:noProof/>
                <w:webHidden/>
              </w:rPr>
              <w:instrText xml:space="preserve"> PAGEREF _Toc189208192 \h </w:instrText>
            </w:r>
            <w:r>
              <w:rPr>
                <w:noProof/>
                <w:webHidden/>
              </w:rPr>
            </w:r>
            <w:r>
              <w:rPr>
                <w:noProof/>
                <w:webHidden/>
              </w:rPr>
              <w:fldChar w:fldCharType="separate"/>
            </w:r>
            <w:r>
              <w:rPr>
                <w:noProof/>
                <w:webHidden/>
              </w:rPr>
              <w:t>12</w:t>
            </w:r>
            <w:r>
              <w:rPr>
                <w:noProof/>
                <w:webHidden/>
              </w:rPr>
              <w:fldChar w:fldCharType="end"/>
            </w:r>
          </w:hyperlink>
        </w:p>
        <w:p w14:paraId="69315291" w14:textId="3AD966E3" w:rsidR="00770724" w:rsidRDefault="00770724">
          <w:pPr>
            <w:pStyle w:val="TDC1"/>
            <w:tabs>
              <w:tab w:val="left" w:pos="440"/>
              <w:tab w:val="right" w:leader="dot" w:pos="8828"/>
            </w:tabs>
            <w:rPr>
              <w:noProof/>
            </w:rPr>
          </w:pPr>
          <w:hyperlink w:anchor="_Toc189208193" w:history="1">
            <w:r w:rsidRPr="00507D70">
              <w:rPr>
                <w:rStyle w:val="Hipervnculo"/>
                <w:noProof/>
              </w:rPr>
              <w:t>7.</w:t>
            </w:r>
            <w:r>
              <w:rPr>
                <w:noProof/>
              </w:rPr>
              <w:tab/>
            </w:r>
            <w:r w:rsidRPr="00507D70">
              <w:rPr>
                <w:rStyle w:val="Hipervnculo"/>
                <w:noProof/>
              </w:rPr>
              <w:t>OBLIGACIONES Y RESPONSABLES</w:t>
            </w:r>
            <w:r>
              <w:rPr>
                <w:noProof/>
                <w:webHidden/>
              </w:rPr>
              <w:tab/>
            </w:r>
            <w:r>
              <w:rPr>
                <w:noProof/>
                <w:webHidden/>
              </w:rPr>
              <w:fldChar w:fldCharType="begin"/>
            </w:r>
            <w:r>
              <w:rPr>
                <w:noProof/>
                <w:webHidden/>
              </w:rPr>
              <w:instrText xml:space="preserve"> PAGEREF _Toc189208193 \h </w:instrText>
            </w:r>
            <w:r>
              <w:rPr>
                <w:noProof/>
                <w:webHidden/>
              </w:rPr>
            </w:r>
            <w:r>
              <w:rPr>
                <w:noProof/>
                <w:webHidden/>
              </w:rPr>
              <w:fldChar w:fldCharType="separate"/>
            </w:r>
            <w:r>
              <w:rPr>
                <w:noProof/>
                <w:webHidden/>
              </w:rPr>
              <w:t>12</w:t>
            </w:r>
            <w:r>
              <w:rPr>
                <w:noProof/>
                <w:webHidden/>
              </w:rPr>
              <w:fldChar w:fldCharType="end"/>
            </w:r>
          </w:hyperlink>
        </w:p>
        <w:p w14:paraId="24396808" w14:textId="71A71684" w:rsidR="00770724" w:rsidRDefault="00770724">
          <w:pPr>
            <w:pStyle w:val="TDC1"/>
            <w:tabs>
              <w:tab w:val="right" w:leader="dot" w:pos="8828"/>
            </w:tabs>
            <w:rPr>
              <w:noProof/>
            </w:rPr>
          </w:pPr>
          <w:hyperlink w:anchor="_Toc189208194" w:history="1">
            <w:r w:rsidRPr="00507D70">
              <w:rPr>
                <w:rStyle w:val="Hipervnculo"/>
                <w:noProof/>
              </w:rPr>
              <w:t>OBLIGACIONES DEL ALCALDE MUNICIPAL</w:t>
            </w:r>
            <w:r>
              <w:rPr>
                <w:noProof/>
                <w:webHidden/>
              </w:rPr>
              <w:tab/>
            </w:r>
            <w:r>
              <w:rPr>
                <w:noProof/>
                <w:webHidden/>
              </w:rPr>
              <w:fldChar w:fldCharType="begin"/>
            </w:r>
            <w:r>
              <w:rPr>
                <w:noProof/>
                <w:webHidden/>
              </w:rPr>
              <w:instrText xml:space="preserve"> PAGEREF _Toc189208194 \h </w:instrText>
            </w:r>
            <w:r>
              <w:rPr>
                <w:noProof/>
                <w:webHidden/>
              </w:rPr>
            </w:r>
            <w:r>
              <w:rPr>
                <w:noProof/>
                <w:webHidden/>
              </w:rPr>
              <w:fldChar w:fldCharType="separate"/>
            </w:r>
            <w:r>
              <w:rPr>
                <w:noProof/>
                <w:webHidden/>
              </w:rPr>
              <w:t>12</w:t>
            </w:r>
            <w:r>
              <w:rPr>
                <w:noProof/>
                <w:webHidden/>
              </w:rPr>
              <w:fldChar w:fldCharType="end"/>
            </w:r>
          </w:hyperlink>
        </w:p>
        <w:p w14:paraId="4958CF33" w14:textId="6AF293B1" w:rsidR="00770724" w:rsidRDefault="00770724">
          <w:pPr>
            <w:pStyle w:val="TDC1"/>
            <w:tabs>
              <w:tab w:val="right" w:leader="dot" w:pos="8828"/>
            </w:tabs>
            <w:rPr>
              <w:noProof/>
            </w:rPr>
          </w:pPr>
          <w:hyperlink w:anchor="_Toc189208195" w:history="1">
            <w:r w:rsidRPr="00507D70">
              <w:rPr>
                <w:rStyle w:val="Hipervnculo"/>
                <w:noProof/>
              </w:rPr>
              <w:t>CLASIFICACION DE LOS INDICADORES DE MEDICION SG-SST</w:t>
            </w:r>
            <w:r>
              <w:rPr>
                <w:noProof/>
                <w:webHidden/>
              </w:rPr>
              <w:tab/>
            </w:r>
            <w:r>
              <w:rPr>
                <w:noProof/>
                <w:webHidden/>
              </w:rPr>
              <w:fldChar w:fldCharType="begin"/>
            </w:r>
            <w:r>
              <w:rPr>
                <w:noProof/>
                <w:webHidden/>
              </w:rPr>
              <w:instrText xml:space="preserve"> PAGEREF _Toc189208195 \h </w:instrText>
            </w:r>
            <w:r>
              <w:rPr>
                <w:noProof/>
                <w:webHidden/>
              </w:rPr>
            </w:r>
            <w:r>
              <w:rPr>
                <w:noProof/>
                <w:webHidden/>
              </w:rPr>
              <w:fldChar w:fldCharType="separate"/>
            </w:r>
            <w:r>
              <w:rPr>
                <w:noProof/>
                <w:webHidden/>
              </w:rPr>
              <w:t>17</w:t>
            </w:r>
            <w:r>
              <w:rPr>
                <w:noProof/>
                <w:webHidden/>
              </w:rPr>
              <w:fldChar w:fldCharType="end"/>
            </w:r>
          </w:hyperlink>
        </w:p>
        <w:p w14:paraId="6F11BEA0" w14:textId="35B2C372" w:rsidR="00770724" w:rsidRDefault="00770724">
          <w:pPr>
            <w:pStyle w:val="TDC1"/>
            <w:tabs>
              <w:tab w:val="right" w:leader="dot" w:pos="8828"/>
            </w:tabs>
            <w:rPr>
              <w:noProof/>
            </w:rPr>
          </w:pPr>
          <w:hyperlink w:anchor="_Toc189208196" w:history="1">
            <w:r w:rsidRPr="00507D70">
              <w:rPr>
                <w:rStyle w:val="Hipervnculo"/>
                <w:noProof/>
              </w:rPr>
              <w:t>INDICADORES DE LOS OBJETIVOS ESTRATÉGICOS DEL SISTEMA DE SEGURIDAD Y SALUD EN EL AÑO 202</w:t>
            </w:r>
            <w:r w:rsidR="002A17F9">
              <w:rPr>
                <w:rStyle w:val="Hipervnculo"/>
                <w:noProof/>
              </w:rPr>
              <w:t>6</w:t>
            </w:r>
            <w:r w:rsidRPr="00507D70">
              <w:rPr>
                <w:rStyle w:val="Hipervnculo"/>
                <w:noProof/>
              </w:rPr>
              <w:t>.</w:t>
            </w:r>
            <w:r>
              <w:rPr>
                <w:noProof/>
                <w:webHidden/>
              </w:rPr>
              <w:tab/>
            </w:r>
            <w:r>
              <w:rPr>
                <w:noProof/>
                <w:webHidden/>
              </w:rPr>
              <w:fldChar w:fldCharType="begin"/>
            </w:r>
            <w:r>
              <w:rPr>
                <w:noProof/>
                <w:webHidden/>
              </w:rPr>
              <w:instrText xml:space="preserve"> PAGEREF _Toc189208196 \h </w:instrText>
            </w:r>
            <w:r>
              <w:rPr>
                <w:noProof/>
                <w:webHidden/>
              </w:rPr>
            </w:r>
            <w:r>
              <w:rPr>
                <w:noProof/>
                <w:webHidden/>
              </w:rPr>
              <w:fldChar w:fldCharType="separate"/>
            </w:r>
            <w:r>
              <w:rPr>
                <w:noProof/>
                <w:webHidden/>
              </w:rPr>
              <w:t>18</w:t>
            </w:r>
            <w:r>
              <w:rPr>
                <w:noProof/>
                <w:webHidden/>
              </w:rPr>
              <w:fldChar w:fldCharType="end"/>
            </w:r>
          </w:hyperlink>
        </w:p>
        <w:p w14:paraId="16CAFDEF" w14:textId="5273921B" w:rsidR="00770724" w:rsidRDefault="00770724">
          <w:pPr>
            <w:pStyle w:val="TDC2"/>
            <w:tabs>
              <w:tab w:val="right" w:leader="dot" w:pos="8828"/>
            </w:tabs>
            <w:rPr>
              <w:noProof/>
            </w:rPr>
          </w:pPr>
          <w:hyperlink w:anchor="_Toc189208197" w:history="1">
            <w:r w:rsidRPr="00507D70">
              <w:rPr>
                <w:rStyle w:val="Hipervnculo"/>
                <w:noProof/>
              </w:rPr>
              <w:t>ANEXO 1: CRONOGRAMA</w:t>
            </w:r>
            <w:r>
              <w:rPr>
                <w:noProof/>
                <w:webHidden/>
              </w:rPr>
              <w:tab/>
            </w:r>
            <w:r>
              <w:rPr>
                <w:noProof/>
                <w:webHidden/>
              </w:rPr>
              <w:fldChar w:fldCharType="begin"/>
            </w:r>
            <w:r>
              <w:rPr>
                <w:noProof/>
                <w:webHidden/>
              </w:rPr>
              <w:instrText xml:space="preserve"> PAGEREF _Toc189208197 \h </w:instrText>
            </w:r>
            <w:r>
              <w:rPr>
                <w:noProof/>
                <w:webHidden/>
              </w:rPr>
            </w:r>
            <w:r>
              <w:rPr>
                <w:noProof/>
                <w:webHidden/>
              </w:rPr>
              <w:fldChar w:fldCharType="separate"/>
            </w:r>
            <w:r>
              <w:rPr>
                <w:noProof/>
                <w:webHidden/>
              </w:rPr>
              <w:t>20</w:t>
            </w:r>
            <w:r>
              <w:rPr>
                <w:noProof/>
                <w:webHidden/>
              </w:rPr>
              <w:fldChar w:fldCharType="end"/>
            </w:r>
          </w:hyperlink>
        </w:p>
        <w:p w14:paraId="047C6C68" w14:textId="5583697A" w:rsidR="00770724" w:rsidRDefault="00770724">
          <w:pPr>
            <w:pStyle w:val="TDC1"/>
            <w:tabs>
              <w:tab w:val="right" w:leader="dot" w:pos="8828"/>
            </w:tabs>
            <w:rPr>
              <w:noProof/>
            </w:rPr>
          </w:pPr>
          <w:hyperlink w:anchor="_Toc189208198" w:history="1">
            <w:r w:rsidRPr="00507D70">
              <w:rPr>
                <w:rStyle w:val="Hipervnculo"/>
                <w:noProof/>
              </w:rPr>
              <w:t>AJUSTE AL PLAN DE SEGURIDAD Y SALUD EN EL TRABAJO</w:t>
            </w:r>
            <w:r>
              <w:rPr>
                <w:noProof/>
                <w:webHidden/>
              </w:rPr>
              <w:tab/>
            </w:r>
            <w:r>
              <w:rPr>
                <w:noProof/>
                <w:webHidden/>
              </w:rPr>
              <w:fldChar w:fldCharType="begin"/>
            </w:r>
            <w:r>
              <w:rPr>
                <w:noProof/>
                <w:webHidden/>
              </w:rPr>
              <w:instrText xml:space="preserve"> PAGEREF _Toc189208198 \h </w:instrText>
            </w:r>
            <w:r>
              <w:rPr>
                <w:noProof/>
                <w:webHidden/>
              </w:rPr>
            </w:r>
            <w:r>
              <w:rPr>
                <w:noProof/>
                <w:webHidden/>
              </w:rPr>
              <w:fldChar w:fldCharType="separate"/>
            </w:r>
            <w:r>
              <w:rPr>
                <w:noProof/>
                <w:webHidden/>
              </w:rPr>
              <w:t>23</w:t>
            </w:r>
            <w:r>
              <w:rPr>
                <w:noProof/>
                <w:webHidden/>
              </w:rPr>
              <w:fldChar w:fldCharType="end"/>
            </w:r>
          </w:hyperlink>
        </w:p>
        <w:p w14:paraId="2236F310" w14:textId="2D724882" w:rsidR="00770724" w:rsidRDefault="00770724">
          <w:r>
            <w:rPr>
              <w:b/>
              <w:bCs/>
              <w:lang w:val="es-ES"/>
            </w:rPr>
            <w:fldChar w:fldCharType="end"/>
          </w:r>
        </w:p>
      </w:sdtContent>
    </w:sdt>
    <w:p w14:paraId="13ECBFD4" w14:textId="697E608A" w:rsidR="00C121F3" w:rsidRPr="00507701" w:rsidRDefault="00C121F3" w:rsidP="00B61A38">
      <w:pPr>
        <w:pStyle w:val="Prrafodelista"/>
        <w:spacing w:after="0" w:line="240" w:lineRule="auto"/>
        <w:rPr>
          <w:rFonts w:ascii="Arial" w:hAnsi="Arial" w:cs="Arial"/>
          <w:b/>
          <w:bCs/>
          <w:sz w:val="24"/>
          <w:szCs w:val="24"/>
        </w:rPr>
      </w:pPr>
    </w:p>
    <w:p w14:paraId="01B49131" w14:textId="77777777" w:rsidR="00C121F3" w:rsidRDefault="00C121F3" w:rsidP="00257C44">
      <w:pPr>
        <w:spacing w:after="0" w:line="240" w:lineRule="auto"/>
        <w:jc w:val="center"/>
        <w:rPr>
          <w:rFonts w:ascii="Arial" w:hAnsi="Arial" w:cs="Arial"/>
          <w:b/>
          <w:bCs/>
          <w:sz w:val="24"/>
          <w:szCs w:val="24"/>
        </w:rPr>
      </w:pPr>
    </w:p>
    <w:p w14:paraId="412D3DF3" w14:textId="77777777" w:rsidR="00C121F3" w:rsidRDefault="00C121F3" w:rsidP="00257C44">
      <w:pPr>
        <w:spacing w:after="0" w:line="240" w:lineRule="auto"/>
        <w:jc w:val="center"/>
        <w:rPr>
          <w:rFonts w:ascii="Arial" w:hAnsi="Arial" w:cs="Arial"/>
          <w:b/>
          <w:bCs/>
          <w:sz w:val="24"/>
          <w:szCs w:val="24"/>
        </w:rPr>
      </w:pPr>
    </w:p>
    <w:p w14:paraId="5FDF019A" w14:textId="77777777" w:rsidR="00C121F3" w:rsidRDefault="00C121F3" w:rsidP="00257C44">
      <w:pPr>
        <w:spacing w:after="0" w:line="240" w:lineRule="auto"/>
        <w:jc w:val="center"/>
        <w:rPr>
          <w:rFonts w:ascii="Arial" w:hAnsi="Arial" w:cs="Arial"/>
          <w:b/>
          <w:bCs/>
          <w:sz w:val="24"/>
          <w:szCs w:val="24"/>
        </w:rPr>
      </w:pPr>
    </w:p>
    <w:p w14:paraId="78992BE4" w14:textId="77777777" w:rsidR="00C121F3" w:rsidRDefault="00C121F3" w:rsidP="00257C44">
      <w:pPr>
        <w:spacing w:after="0" w:line="240" w:lineRule="auto"/>
        <w:jc w:val="center"/>
        <w:rPr>
          <w:rFonts w:ascii="Arial" w:hAnsi="Arial" w:cs="Arial"/>
          <w:b/>
          <w:bCs/>
          <w:sz w:val="24"/>
          <w:szCs w:val="24"/>
        </w:rPr>
      </w:pPr>
    </w:p>
    <w:p w14:paraId="4920B2A8" w14:textId="094D6144" w:rsidR="00C121F3" w:rsidRDefault="00C121F3" w:rsidP="007E3EFA">
      <w:pPr>
        <w:spacing w:after="0" w:line="240" w:lineRule="auto"/>
        <w:rPr>
          <w:rFonts w:ascii="Arial" w:hAnsi="Arial" w:cs="Arial"/>
          <w:b/>
          <w:bCs/>
          <w:sz w:val="24"/>
          <w:szCs w:val="24"/>
        </w:rPr>
        <w:sectPr w:rsidR="00C121F3" w:rsidSect="001E6F23">
          <w:headerReference w:type="default" r:id="rId9"/>
          <w:footerReference w:type="default" r:id="rId10"/>
          <w:pgSz w:w="12240" w:h="15840"/>
          <w:pgMar w:top="1417" w:right="1701" w:bottom="1417" w:left="1701" w:header="708" w:footer="708" w:gutter="0"/>
          <w:cols w:space="708"/>
          <w:docGrid w:linePitch="360"/>
        </w:sectPr>
      </w:pPr>
    </w:p>
    <w:p w14:paraId="67B29EA0" w14:textId="77777777" w:rsidR="009208C0" w:rsidRDefault="009208C0" w:rsidP="007E3EFA">
      <w:pPr>
        <w:spacing w:after="0" w:line="240" w:lineRule="auto"/>
        <w:rPr>
          <w:rFonts w:ascii="Arial" w:hAnsi="Arial" w:cs="Arial"/>
          <w:b/>
          <w:bCs/>
          <w:sz w:val="24"/>
          <w:szCs w:val="24"/>
        </w:rPr>
      </w:pPr>
      <w:bookmarkStart w:id="1" w:name="_Hlk93994489"/>
    </w:p>
    <w:p w14:paraId="7B117BC9" w14:textId="5B0EF3FA" w:rsidR="00201B90" w:rsidRPr="00257C44" w:rsidRDefault="00201B90" w:rsidP="00770724">
      <w:pPr>
        <w:pStyle w:val="Ttulo1"/>
        <w:jc w:val="center"/>
      </w:pPr>
      <w:bookmarkStart w:id="2" w:name="_Toc189208165"/>
      <w:r w:rsidRPr="00257C44">
        <w:t>INTRODUCCION</w:t>
      </w:r>
      <w:bookmarkEnd w:id="2"/>
    </w:p>
    <w:p w14:paraId="2BC2EAF9" w14:textId="780EBB55" w:rsidR="00201B90" w:rsidRDefault="00201B90" w:rsidP="00257C44">
      <w:pPr>
        <w:spacing w:after="0" w:line="240" w:lineRule="auto"/>
        <w:rPr>
          <w:rFonts w:ascii="Arial" w:hAnsi="Arial" w:cs="Arial"/>
          <w:sz w:val="24"/>
          <w:szCs w:val="24"/>
        </w:rPr>
      </w:pPr>
    </w:p>
    <w:p w14:paraId="6835ACAE" w14:textId="77777777" w:rsidR="00257C44" w:rsidRPr="00257C44" w:rsidRDefault="00257C44" w:rsidP="00257C44">
      <w:pPr>
        <w:spacing w:after="0" w:line="240" w:lineRule="auto"/>
        <w:rPr>
          <w:rFonts w:ascii="Arial" w:hAnsi="Arial" w:cs="Arial"/>
          <w:sz w:val="24"/>
          <w:szCs w:val="24"/>
        </w:rPr>
      </w:pPr>
    </w:p>
    <w:p w14:paraId="6EDBC4CA" w14:textId="7881B3B0" w:rsidR="009750C5" w:rsidRDefault="009750C5" w:rsidP="00257C44">
      <w:pPr>
        <w:spacing w:after="0" w:line="240" w:lineRule="auto"/>
        <w:jc w:val="both"/>
        <w:rPr>
          <w:rFonts w:ascii="Arial" w:hAnsi="Arial" w:cs="Arial"/>
          <w:sz w:val="24"/>
          <w:szCs w:val="24"/>
        </w:rPr>
      </w:pPr>
      <w:r>
        <w:rPr>
          <w:rFonts w:ascii="Arial" w:hAnsi="Arial" w:cs="Arial"/>
          <w:sz w:val="24"/>
          <w:szCs w:val="24"/>
        </w:rPr>
        <w:t>La Administración Municipal del Municipio de Sucre Cauca, en cumplimiento de los requisitos establecidos en la Ley 1562 de 2012 y el Decreto 1072 de 2015 y la resolución 0312 de 2019 normatividad vigente, tiene como propósito la estructuración de la acción conjunta entre la Administración Municipal y los trabajadores, la aplicación de las medidas de seguridad y salud en el trabajo a través de una mejora continua.</w:t>
      </w:r>
    </w:p>
    <w:p w14:paraId="22D757B5" w14:textId="3A4C7C77" w:rsidR="0004249B" w:rsidRDefault="0004249B" w:rsidP="00257C44">
      <w:pPr>
        <w:spacing w:after="0" w:line="240" w:lineRule="auto"/>
        <w:jc w:val="both"/>
        <w:rPr>
          <w:rFonts w:ascii="Arial" w:hAnsi="Arial" w:cs="Arial"/>
          <w:sz w:val="24"/>
          <w:szCs w:val="24"/>
        </w:rPr>
      </w:pPr>
    </w:p>
    <w:p w14:paraId="234FC689" w14:textId="7C2E6444" w:rsidR="0004249B" w:rsidRDefault="0004249B" w:rsidP="00257C44">
      <w:pPr>
        <w:spacing w:after="0" w:line="240" w:lineRule="auto"/>
        <w:jc w:val="both"/>
        <w:rPr>
          <w:rFonts w:ascii="Arial" w:hAnsi="Arial" w:cs="Arial"/>
          <w:sz w:val="24"/>
          <w:szCs w:val="24"/>
        </w:rPr>
      </w:pPr>
      <w:r>
        <w:rPr>
          <w:rFonts w:ascii="Arial" w:hAnsi="Arial" w:cs="Arial"/>
          <w:sz w:val="24"/>
          <w:szCs w:val="24"/>
        </w:rPr>
        <w:t xml:space="preserve">Aunado a lo anterior se hace necesario establecer que la </w:t>
      </w:r>
      <w:r w:rsidR="000E3B3D">
        <w:rPr>
          <w:rFonts w:ascii="Arial" w:hAnsi="Arial" w:cs="Arial"/>
          <w:sz w:val="24"/>
          <w:szCs w:val="24"/>
        </w:rPr>
        <w:t>Administración</w:t>
      </w:r>
      <w:r>
        <w:rPr>
          <w:rFonts w:ascii="Arial" w:hAnsi="Arial" w:cs="Arial"/>
          <w:sz w:val="24"/>
          <w:szCs w:val="24"/>
        </w:rPr>
        <w:t xml:space="preserve"> Municipal de Sucre Cauca cuenta con un total de diecisiete (17) funcionarios públicos, de los cuales se encuentra un total de quince (15) funcionarios activos, y contratistas vincula</w:t>
      </w:r>
      <w:r w:rsidR="000E3B3D">
        <w:rPr>
          <w:rFonts w:ascii="Arial" w:hAnsi="Arial" w:cs="Arial"/>
          <w:sz w:val="24"/>
          <w:szCs w:val="24"/>
        </w:rPr>
        <w:t xml:space="preserve">dos bajo prestación de servicio, ante ello para la entidad es de vital importancia establecer estrategias que permitan velar por la salud, seguridad y bienestar de los colaboradores, por lo cual establece un plan de trabajo de seguridad y salud en el trabajo a través de evaluación </w:t>
      </w:r>
      <w:r w:rsidR="008159E0">
        <w:rPr>
          <w:rFonts w:ascii="Arial" w:hAnsi="Arial" w:cs="Arial"/>
          <w:sz w:val="24"/>
          <w:szCs w:val="24"/>
        </w:rPr>
        <w:t>del sistema de gestión de la seguridad y salud en en el trabajo y de requisitos legales, la identificación de peligros, valoración de riesgos y determinación de controles, en aras de mantener un ambiente de trabajo seguro y prevenir accidentes y enfermedades laborales en los colaboradores a través actividades de promoción y prevención.</w:t>
      </w:r>
    </w:p>
    <w:p w14:paraId="1AC979E5" w14:textId="3E55FCF7" w:rsidR="008159E0" w:rsidRDefault="008159E0" w:rsidP="00257C44">
      <w:pPr>
        <w:spacing w:after="0" w:line="240" w:lineRule="auto"/>
        <w:jc w:val="both"/>
        <w:rPr>
          <w:rFonts w:ascii="Arial" w:hAnsi="Arial" w:cs="Arial"/>
          <w:sz w:val="24"/>
          <w:szCs w:val="24"/>
        </w:rPr>
      </w:pPr>
    </w:p>
    <w:p w14:paraId="03D6611B" w14:textId="4B776766" w:rsidR="008159E0" w:rsidRDefault="008159E0" w:rsidP="00257C44">
      <w:pPr>
        <w:spacing w:after="0" w:line="240" w:lineRule="auto"/>
        <w:jc w:val="both"/>
        <w:rPr>
          <w:rFonts w:ascii="Arial" w:hAnsi="Arial" w:cs="Arial"/>
          <w:sz w:val="24"/>
          <w:szCs w:val="24"/>
        </w:rPr>
      </w:pPr>
      <w:r>
        <w:rPr>
          <w:rFonts w:ascii="Arial" w:hAnsi="Arial" w:cs="Arial"/>
          <w:sz w:val="24"/>
          <w:szCs w:val="24"/>
        </w:rPr>
        <w:t>A través plan de seguridad y salud en el trabajo en la vigencia fiscal 202</w:t>
      </w:r>
      <w:r w:rsidR="00B916FC">
        <w:rPr>
          <w:rFonts w:ascii="Arial" w:hAnsi="Arial" w:cs="Arial"/>
          <w:sz w:val="24"/>
          <w:szCs w:val="24"/>
        </w:rPr>
        <w:t>6</w:t>
      </w:r>
      <w:r>
        <w:rPr>
          <w:rFonts w:ascii="Arial" w:hAnsi="Arial" w:cs="Arial"/>
          <w:sz w:val="24"/>
          <w:szCs w:val="24"/>
        </w:rPr>
        <w:t>, la entidad administrativa reitera su compromiso con la implementación y desarrollo del sistema de gestión de seguridad y salud en el trabajo (SGSST), cuyos objetivos y metas son determinados en función a los resultados de evaluaciones y otros datos disponibles con participación de los funcionarios públicos y demás colaboradores de la entidad.</w:t>
      </w:r>
    </w:p>
    <w:p w14:paraId="300CBCD2" w14:textId="7A9ABC98" w:rsidR="00257C44" w:rsidRDefault="00257C44" w:rsidP="00257C44">
      <w:pPr>
        <w:spacing w:after="0" w:line="240" w:lineRule="auto"/>
        <w:jc w:val="both"/>
        <w:rPr>
          <w:rFonts w:ascii="Arial" w:hAnsi="Arial" w:cs="Arial"/>
          <w:sz w:val="24"/>
          <w:szCs w:val="24"/>
        </w:rPr>
      </w:pPr>
    </w:p>
    <w:p w14:paraId="45E5B7A2" w14:textId="6765AB68" w:rsidR="004C419E" w:rsidRDefault="00201B90" w:rsidP="00257C44">
      <w:pPr>
        <w:spacing w:after="0" w:line="240" w:lineRule="auto"/>
        <w:jc w:val="both"/>
        <w:rPr>
          <w:rFonts w:ascii="Arial" w:hAnsi="Arial" w:cs="Arial"/>
          <w:spacing w:val="-13"/>
          <w:sz w:val="24"/>
          <w:szCs w:val="24"/>
        </w:rPr>
      </w:pPr>
      <w:r w:rsidRPr="00257C44">
        <w:rPr>
          <w:rFonts w:ascii="Arial" w:hAnsi="Arial" w:cs="Arial"/>
          <w:sz w:val="24"/>
          <w:szCs w:val="24"/>
        </w:rPr>
        <w:t>Este plan nos permitirá alinear todos los esfuerzos y actividades con los</w:t>
      </w:r>
      <w:r w:rsidRPr="00257C44">
        <w:rPr>
          <w:rFonts w:ascii="Arial" w:hAnsi="Arial" w:cs="Arial"/>
          <w:spacing w:val="1"/>
          <w:sz w:val="24"/>
          <w:szCs w:val="24"/>
        </w:rPr>
        <w:t xml:space="preserve"> </w:t>
      </w:r>
      <w:r w:rsidRPr="00257C44">
        <w:rPr>
          <w:rFonts w:ascii="Arial" w:hAnsi="Arial" w:cs="Arial"/>
          <w:sz w:val="24"/>
          <w:szCs w:val="24"/>
        </w:rPr>
        <w:t>objetivos del SGSST, mejorar las condiciones de trabajo, reducir los accidentes y evitar la</w:t>
      </w:r>
      <w:r w:rsidRPr="00257C44">
        <w:rPr>
          <w:rFonts w:ascii="Arial" w:hAnsi="Arial" w:cs="Arial"/>
          <w:spacing w:val="1"/>
          <w:sz w:val="24"/>
          <w:szCs w:val="24"/>
        </w:rPr>
        <w:t xml:space="preserve"> </w:t>
      </w:r>
      <w:r w:rsidRPr="00257C44">
        <w:rPr>
          <w:rFonts w:ascii="Arial" w:hAnsi="Arial" w:cs="Arial"/>
          <w:sz w:val="24"/>
          <w:szCs w:val="24"/>
        </w:rPr>
        <w:t xml:space="preserve">aparición de nuevas enfermedades laborales, </w:t>
      </w:r>
      <w:r w:rsidR="00BA5911" w:rsidRPr="00257C44">
        <w:rPr>
          <w:rFonts w:ascii="Arial" w:hAnsi="Arial" w:cs="Arial"/>
          <w:sz w:val="24"/>
          <w:szCs w:val="24"/>
        </w:rPr>
        <w:t>dotar</w:t>
      </w:r>
      <w:r w:rsidRPr="00257C44">
        <w:rPr>
          <w:rFonts w:ascii="Arial" w:hAnsi="Arial" w:cs="Arial"/>
          <w:sz w:val="24"/>
          <w:szCs w:val="24"/>
        </w:rPr>
        <w:t xml:space="preserve"> de elementos y equipos de protección</w:t>
      </w:r>
      <w:r w:rsidRPr="00257C44">
        <w:rPr>
          <w:rFonts w:ascii="Arial" w:hAnsi="Arial" w:cs="Arial"/>
          <w:spacing w:val="-59"/>
          <w:sz w:val="24"/>
          <w:szCs w:val="24"/>
        </w:rPr>
        <w:t xml:space="preserve"> </w:t>
      </w:r>
      <w:r w:rsidRPr="00257C44">
        <w:rPr>
          <w:rFonts w:ascii="Arial" w:hAnsi="Arial" w:cs="Arial"/>
          <w:sz w:val="24"/>
          <w:szCs w:val="24"/>
        </w:rPr>
        <w:t>personal y capacitar en procedimientos y hábitos de seguridad, reduciendo al máximo los</w:t>
      </w:r>
      <w:r w:rsidRPr="00257C44">
        <w:rPr>
          <w:rFonts w:ascii="Arial" w:hAnsi="Arial" w:cs="Arial"/>
          <w:spacing w:val="1"/>
          <w:sz w:val="24"/>
          <w:szCs w:val="24"/>
        </w:rPr>
        <w:t xml:space="preserve"> </w:t>
      </w:r>
      <w:r w:rsidRPr="00257C44">
        <w:rPr>
          <w:rFonts w:ascii="Arial" w:hAnsi="Arial" w:cs="Arial"/>
          <w:sz w:val="24"/>
          <w:szCs w:val="24"/>
        </w:rPr>
        <w:t>riesgos</w:t>
      </w:r>
      <w:r w:rsidRPr="00257C44">
        <w:rPr>
          <w:rFonts w:ascii="Arial" w:hAnsi="Arial" w:cs="Arial"/>
          <w:spacing w:val="1"/>
          <w:sz w:val="24"/>
          <w:szCs w:val="24"/>
        </w:rPr>
        <w:t xml:space="preserve"> </w:t>
      </w:r>
      <w:r w:rsidRPr="00257C44">
        <w:rPr>
          <w:rFonts w:ascii="Arial" w:hAnsi="Arial" w:cs="Arial"/>
          <w:sz w:val="24"/>
          <w:szCs w:val="24"/>
        </w:rPr>
        <w:t>en</w:t>
      </w:r>
      <w:r w:rsidRPr="00257C44">
        <w:rPr>
          <w:rFonts w:ascii="Arial" w:hAnsi="Arial" w:cs="Arial"/>
          <w:spacing w:val="1"/>
          <w:sz w:val="24"/>
          <w:szCs w:val="24"/>
        </w:rPr>
        <w:t xml:space="preserve"> </w:t>
      </w:r>
      <w:r w:rsidRPr="00257C44">
        <w:rPr>
          <w:rFonts w:ascii="Arial" w:hAnsi="Arial" w:cs="Arial"/>
          <w:sz w:val="24"/>
          <w:szCs w:val="24"/>
        </w:rPr>
        <w:t>el</w:t>
      </w:r>
      <w:r w:rsidRPr="00257C44">
        <w:rPr>
          <w:rFonts w:ascii="Arial" w:hAnsi="Arial" w:cs="Arial"/>
          <w:spacing w:val="1"/>
          <w:sz w:val="24"/>
          <w:szCs w:val="24"/>
        </w:rPr>
        <w:t xml:space="preserve"> </w:t>
      </w:r>
      <w:r w:rsidRPr="00257C44">
        <w:rPr>
          <w:rFonts w:ascii="Arial" w:hAnsi="Arial" w:cs="Arial"/>
          <w:sz w:val="24"/>
          <w:szCs w:val="24"/>
        </w:rPr>
        <w:t>trabajo,</w:t>
      </w:r>
      <w:r w:rsidRPr="00257C44">
        <w:rPr>
          <w:rFonts w:ascii="Arial" w:hAnsi="Arial" w:cs="Arial"/>
          <w:spacing w:val="1"/>
          <w:sz w:val="24"/>
          <w:szCs w:val="24"/>
        </w:rPr>
        <w:t xml:space="preserve"> </w:t>
      </w:r>
      <w:r w:rsidRPr="00257C44">
        <w:rPr>
          <w:rFonts w:ascii="Arial" w:hAnsi="Arial" w:cs="Arial"/>
          <w:sz w:val="24"/>
          <w:szCs w:val="24"/>
        </w:rPr>
        <w:t>protegiendo</w:t>
      </w:r>
      <w:r w:rsidRPr="00257C44">
        <w:rPr>
          <w:rFonts w:ascii="Arial" w:hAnsi="Arial" w:cs="Arial"/>
          <w:spacing w:val="1"/>
          <w:sz w:val="24"/>
          <w:szCs w:val="24"/>
        </w:rPr>
        <w:t xml:space="preserve"> </w:t>
      </w:r>
      <w:r w:rsidRPr="00257C44">
        <w:rPr>
          <w:rFonts w:ascii="Arial" w:hAnsi="Arial" w:cs="Arial"/>
          <w:sz w:val="24"/>
          <w:szCs w:val="24"/>
        </w:rPr>
        <w:t>de</w:t>
      </w:r>
      <w:r w:rsidRPr="00257C44">
        <w:rPr>
          <w:rFonts w:ascii="Arial" w:hAnsi="Arial" w:cs="Arial"/>
          <w:spacing w:val="1"/>
          <w:sz w:val="24"/>
          <w:szCs w:val="24"/>
        </w:rPr>
        <w:t xml:space="preserve"> </w:t>
      </w:r>
      <w:r w:rsidRPr="00257C44">
        <w:rPr>
          <w:rFonts w:ascii="Arial" w:hAnsi="Arial" w:cs="Arial"/>
          <w:sz w:val="24"/>
          <w:szCs w:val="24"/>
        </w:rPr>
        <w:t>esta</w:t>
      </w:r>
      <w:r w:rsidRPr="00257C44">
        <w:rPr>
          <w:rFonts w:ascii="Arial" w:hAnsi="Arial" w:cs="Arial"/>
          <w:spacing w:val="1"/>
          <w:sz w:val="24"/>
          <w:szCs w:val="24"/>
        </w:rPr>
        <w:t xml:space="preserve"> </w:t>
      </w:r>
      <w:r w:rsidRPr="00257C44">
        <w:rPr>
          <w:rFonts w:ascii="Arial" w:hAnsi="Arial" w:cs="Arial"/>
          <w:sz w:val="24"/>
          <w:szCs w:val="24"/>
        </w:rPr>
        <w:t>manera</w:t>
      </w:r>
      <w:r w:rsidRPr="00257C44">
        <w:rPr>
          <w:rFonts w:ascii="Arial" w:hAnsi="Arial" w:cs="Arial"/>
          <w:spacing w:val="1"/>
          <w:sz w:val="24"/>
          <w:szCs w:val="24"/>
        </w:rPr>
        <w:t xml:space="preserve"> </w:t>
      </w:r>
      <w:r w:rsidRPr="00257C44">
        <w:rPr>
          <w:rFonts w:ascii="Arial" w:hAnsi="Arial" w:cs="Arial"/>
          <w:sz w:val="24"/>
          <w:szCs w:val="24"/>
        </w:rPr>
        <w:t>a</w:t>
      </w:r>
      <w:r w:rsidRPr="00257C44">
        <w:rPr>
          <w:rFonts w:ascii="Arial" w:hAnsi="Arial" w:cs="Arial"/>
          <w:spacing w:val="1"/>
          <w:sz w:val="24"/>
          <w:szCs w:val="24"/>
        </w:rPr>
        <w:t xml:space="preserve"> </w:t>
      </w:r>
      <w:r w:rsidRPr="00257C44">
        <w:rPr>
          <w:rFonts w:ascii="Arial" w:hAnsi="Arial" w:cs="Arial"/>
          <w:sz w:val="24"/>
          <w:szCs w:val="24"/>
        </w:rPr>
        <w:t>los</w:t>
      </w:r>
      <w:r w:rsidRPr="00257C44">
        <w:rPr>
          <w:rFonts w:ascii="Arial" w:hAnsi="Arial" w:cs="Arial"/>
          <w:spacing w:val="1"/>
          <w:sz w:val="24"/>
          <w:szCs w:val="24"/>
        </w:rPr>
        <w:t xml:space="preserve"> </w:t>
      </w:r>
      <w:r w:rsidRPr="00257C44">
        <w:rPr>
          <w:rFonts w:ascii="Arial" w:hAnsi="Arial" w:cs="Arial"/>
          <w:sz w:val="24"/>
          <w:szCs w:val="24"/>
        </w:rPr>
        <w:t>empleados,</w:t>
      </w:r>
      <w:r w:rsidRPr="00257C44">
        <w:rPr>
          <w:rFonts w:ascii="Arial" w:hAnsi="Arial" w:cs="Arial"/>
          <w:spacing w:val="1"/>
          <w:sz w:val="24"/>
          <w:szCs w:val="24"/>
        </w:rPr>
        <w:t xml:space="preserve"> </w:t>
      </w:r>
      <w:r w:rsidRPr="00257C44">
        <w:rPr>
          <w:rFonts w:ascii="Arial" w:hAnsi="Arial" w:cs="Arial"/>
          <w:sz w:val="24"/>
          <w:szCs w:val="24"/>
        </w:rPr>
        <w:t>contratistas,</w:t>
      </w:r>
      <w:r w:rsidRPr="00257C44">
        <w:rPr>
          <w:rFonts w:ascii="Arial" w:hAnsi="Arial" w:cs="Arial"/>
          <w:spacing w:val="1"/>
          <w:sz w:val="24"/>
          <w:szCs w:val="24"/>
        </w:rPr>
        <w:t xml:space="preserve"> </w:t>
      </w:r>
      <w:r w:rsidRPr="00257C44">
        <w:rPr>
          <w:rFonts w:ascii="Arial" w:hAnsi="Arial" w:cs="Arial"/>
          <w:spacing w:val="-1"/>
          <w:sz w:val="24"/>
          <w:szCs w:val="24"/>
        </w:rPr>
        <w:t>practicantes</w:t>
      </w:r>
      <w:r w:rsidRPr="00257C44">
        <w:rPr>
          <w:rFonts w:ascii="Arial" w:hAnsi="Arial" w:cs="Arial"/>
          <w:spacing w:val="-11"/>
          <w:sz w:val="24"/>
          <w:szCs w:val="24"/>
        </w:rPr>
        <w:t xml:space="preserve"> </w:t>
      </w:r>
      <w:r w:rsidRPr="00257C44">
        <w:rPr>
          <w:rFonts w:ascii="Arial" w:hAnsi="Arial" w:cs="Arial"/>
          <w:spacing w:val="-1"/>
          <w:sz w:val="24"/>
          <w:szCs w:val="24"/>
        </w:rPr>
        <w:t>y</w:t>
      </w:r>
      <w:r w:rsidRPr="00257C44">
        <w:rPr>
          <w:rFonts w:ascii="Arial" w:hAnsi="Arial" w:cs="Arial"/>
          <w:spacing w:val="-14"/>
          <w:sz w:val="24"/>
          <w:szCs w:val="24"/>
        </w:rPr>
        <w:t xml:space="preserve"> </w:t>
      </w:r>
      <w:r w:rsidRPr="00257C44">
        <w:rPr>
          <w:rFonts w:ascii="Arial" w:hAnsi="Arial" w:cs="Arial"/>
          <w:spacing w:val="-1"/>
          <w:sz w:val="24"/>
          <w:szCs w:val="24"/>
        </w:rPr>
        <w:t>visitantes.</w:t>
      </w:r>
      <w:r w:rsidRPr="00257C44">
        <w:rPr>
          <w:rFonts w:ascii="Arial" w:hAnsi="Arial" w:cs="Arial"/>
          <w:spacing w:val="-13"/>
          <w:sz w:val="24"/>
          <w:szCs w:val="24"/>
        </w:rPr>
        <w:t xml:space="preserve"> </w:t>
      </w:r>
    </w:p>
    <w:p w14:paraId="7CBEE843" w14:textId="77777777" w:rsidR="004C419E" w:rsidRDefault="004C419E" w:rsidP="00257C44">
      <w:pPr>
        <w:spacing w:after="0" w:line="240" w:lineRule="auto"/>
        <w:jc w:val="both"/>
        <w:rPr>
          <w:rFonts w:ascii="Arial" w:hAnsi="Arial" w:cs="Arial"/>
          <w:spacing w:val="-13"/>
          <w:sz w:val="24"/>
          <w:szCs w:val="24"/>
        </w:rPr>
      </w:pPr>
    </w:p>
    <w:p w14:paraId="7BBFF553" w14:textId="64F5FC91" w:rsidR="00201B90" w:rsidRDefault="000148CD" w:rsidP="00257C44">
      <w:pPr>
        <w:spacing w:after="0" w:line="240" w:lineRule="auto"/>
        <w:jc w:val="both"/>
        <w:rPr>
          <w:rFonts w:ascii="Arial" w:hAnsi="Arial" w:cs="Arial"/>
          <w:sz w:val="24"/>
          <w:szCs w:val="24"/>
        </w:rPr>
      </w:pPr>
      <w:r>
        <w:rPr>
          <w:rFonts w:ascii="Arial" w:hAnsi="Arial" w:cs="Arial"/>
          <w:spacing w:val="-1"/>
          <w:sz w:val="24"/>
          <w:szCs w:val="24"/>
        </w:rPr>
        <w:t>El plan de trabajo anual a desarrollar en la Administración Municipal de</w:t>
      </w:r>
      <w:r w:rsidR="00E72352">
        <w:rPr>
          <w:rFonts w:ascii="Arial" w:hAnsi="Arial" w:cs="Arial"/>
          <w:spacing w:val="-1"/>
          <w:sz w:val="24"/>
          <w:szCs w:val="24"/>
        </w:rPr>
        <w:t xml:space="preserve"> Sucre Cauca en la vigencia 202</w:t>
      </w:r>
      <w:r w:rsidR="00B916FC">
        <w:rPr>
          <w:rFonts w:ascii="Arial" w:hAnsi="Arial" w:cs="Arial"/>
          <w:spacing w:val="-1"/>
          <w:sz w:val="24"/>
          <w:szCs w:val="24"/>
        </w:rPr>
        <w:t>6</w:t>
      </w:r>
      <w:r>
        <w:rPr>
          <w:rFonts w:ascii="Arial" w:hAnsi="Arial" w:cs="Arial"/>
          <w:spacing w:val="-1"/>
          <w:sz w:val="24"/>
          <w:szCs w:val="24"/>
        </w:rPr>
        <w:t xml:space="preserve">, deberá cumplir y ajustarse mediante evaluación continua a las </w:t>
      </w:r>
      <w:r w:rsidR="00201B90" w:rsidRPr="00257C44">
        <w:rPr>
          <w:rFonts w:ascii="Arial" w:hAnsi="Arial" w:cs="Arial"/>
          <w:sz w:val="24"/>
          <w:szCs w:val="24"/>
        </w:rPr>
        <w:t>disposiciones</w:t>
      </w:r>
      <w:r w:rsidR="00201B90" w:rsidRPr="00257C44">
        <w:rPr>
          <w:rFonts w:ascii="Arial" w:hAnsi="Arial" w:cs="Arial"/>
          <w:spacing w:val="-10"/>
          <w:sz w:val="24"/>
          <w:szCs w:val="24"/>
        </w:rPr>
        <w:t xml:space="preserve"> </w:t>
      </w:r>
      <w:r w:rsidR="00201B90" w:rsidRPr="00257C44">
        <w:rPr>
          <w:rFonts w:ascii="Arial" w:hAnsi="Arial" w:cs="Arial"/>
          <w:sz w:val="24"/>
          <w:szCs w:val="24"/>
        </w:rPr>
        <w:t>de</w:t>
      </w:r>
      <w:r w:rsidR="00201B90" w:rsidRPr="00257C44">
        <w:rPr>
          <w:rFonts w:ascii="Arial" w:hAnsi="Arial" w:cs="Arial"/>
          <w:spacing w:val="-11"/>
          <w:sz w:val="24"/>
          <w:szCs w:val="24"/>
        </w:rPr>
        <w:t xml:space="preserve"> </w:t>
      </w:r>
      <w:r w:rsidR="00201B90" w:rsidRPr="00257C44">
        <w:rPr>
          <w:rFonts w:ascii="Arial" w:hAnsi="Arial" w:cs="Arial"/>
          <w:sz w:val="24"/>
          <w:szCs w:val="24"/>
        </w:rPr>
        <w:t>la</w:t>
      </w:r>
      <w:r w:rsidR="00201B90" w:rsidRPr="00257C44">
        <w:rPr>
          <w:rFonts w:ascii="Arial" w:hAnsi="Arial" w:cs="Arial"/>
          <w:spacing w:val="-11"/>
          <w:sz w:val="24"/>
          <w:szCs w:val="24"/>
        </w:rPr>
        <w:t xml:space="preserve"> </w:t>
      </w:r>
      <w:r w:rsidR="004B1021" w:rsidRPr="00257C44">
        <w:rPr>
          <w:rFonts w:ascii="Arial" w:hAnsi="Arial" w:cs="Arial"/>
          <w:sz w:val="24"/>
          <w:szCs w:val="24"/>
        </w:rPr>
        <w:t>normatividad</w:t>
      </w:r>
      <w:r w:rsidR="004B1021">
        <w:rPr>
          <w:rFonts w:ascii="Arial" w:hAnsi="Arial" w:cs="Arial"/>
          <w:sz w:val="24"/>
          <w:szCs w:val="24"/>
        </w:rPr>
        <w:t xml:space="preserve"> </w:t>
      </w:r>
      <w:r w:rsidR="004B1021" w:rsidRPr="00257C44">
        <w:rPr>
          <w:rFonts w:ascii="Arial" w:hAnsi="Arial" w:cs="Arial"/>
          <w:spacing w:val="-59"/>
          <w:sz w:val="24"/>
          <w:szCs w:val="24"/>
        </w:rPr>
        <w:t>legal</w:t>
      </w:r>
      <w:r w:rsidR="00201B90" w:rsidRPr="00257C44">
        <w:rPr>
          <w:rFonts w:ascii="Arial" w:hAnsi="Arial" w:cs="Arial"/>
          <w:sz w:val="24"/>
          <w:szCs w:val="24"/>
        </w:rPr>
        <w:t xml:space="preserve"> colombiana</w:t>
      </w:r>
      <w:r>
        <w:rPr>
          <w:rFonts w:ascii="Arial" w:hAnsi="Arial" w:cs="Arial"/>
          <w:sz w:val="24"/>
          <w:szCs w:val="24"/>
        </w:rPr>
        <w:t xml:space="preserve"> vigente en materia de riesgo laboral</w:t>
      </w:r>
      <w:r w:rsidR="00201B90" w:rsidRPr="00257C44">
        <w:rPr>
          <w:rFonts w:ascii="Arial" w:hAnsi="Arial" w:cs="Arial"/>
          <w:sz w:val="24"/>
          <w:szCs w:val="24"/>
        </w:rPr>
        <w:t>, manten</w:t>
      </w:r>
      <w:r>
        <w:rPr>
          <w:rFonts w:ascii="Arial" w:hAnsi="Arial" w:cs="Arial"/>
          <w:sz w:val="24"/>
          <w:szCs w:val="24"/>
        </w:rPr>
        <w:t>iendo</w:t>
      </w:r>
      <w:r w:rsidR="00201B90" w:rsidRPr="00257C44">
        <w:rPr>
          <w:rFonts w:ascii="Arial" w:hAnsi="Arial" w:cs="Arial"/>
          <w:sz w:val="24"/>
          <w:szCs w:val="24"/>
        </w:rPr>
        <w:t xml:space="preserve"> los procesos de tal manera que sean seguros y saludables. El</w:t>
      </w:r>
      <w:r w:rsidR="00201B90" w:rsidRPr="00257C44">
        <w:rPr>
          <w:rFonts w:ascii="Arial" w:hAnsi="Arial" w:cs="Arial"/>
          <w:spacing w:val="-59"/>
          <w:sz w:val="24"/>
          <w:szCs w:val="24"/>
        </w:rPr>
        <w:t xml:space="preserve"> </w:t>
      </w:r>
      <w:r w:rsidR="00201B90" w:rsidRPr="00257C44">
        <w:rPr>
          <w:rFonts w:ascii="Arial" w:hAnsi="Arial" w:cs="Arial"/>
          <w:sz w:val="24"/>
          <w:szCs w:val="24"/>
        </w:rPr>
        <w:lastRenderedPageBreak/>
        <w:t xml:space="preserve">Municipio </w:t>
      </w:r>
      <w:r w:rsidR="004C419E">
        <w:rPr>
          <w:rFonts w:ascii="Arial" w:hAnsi="Arial" w:cs="Arial"/>
          <w:sz w:val="24"/>
          <w:szCs w:val="24"/>
        </w:rPr>
        <w:t xml:space="preserve">de </w:t>
      </w:r>
      <w:r>
        <w:rPr>
          <w:rFonts w:ascii="Arial" w:hAnsi="Arial" w:cs="Arial"/>
          <w:sz w:val="24"/>
          <w:szCs w:val="24"/>
        </w:rPr>
        <w:t>Sucre</w:t>
      </w:r>
      <w:r w:rsidR="00201B90" w:rsidRPr="00257C44">
        <w:rPr>
          <w:rFonts w:ascii="Arial" w:hAnsi="Arial" w:cs="Arial"/>
          <w:sz w:val="24"/>
          <w:szCs w:val="24"/>
        </w:rPr>
        <w:t>(C</w:t>
      </w:r>
      <w:r w:rsidR="004C419E">
        <w:rPr>
          <w:rFonts w:ascii="Arial" w:hAnsi="Arial" w:cs="Arial"/>
          <w:sz w:val="24"/>
          <w:szCs w:val="24"/>
        </w:rPr>
        <w:t>auca</w:t>
      </w:r>
      <w:r w:rsidR="00201B90" w:rsidRPr="00257C44">
        <w:rPr>
          <w:rFonts w:ascii="Arial" w:hAnsi="Arial" w:cs="Arial"/>
          <w:sz w:val="24"/>
          <w:szCs w:val="24"/>
        </w:rPr>
        <w:t>) en cumplimiento a los establecido en</w:t>
      </w:r>
      <w:r w:rsidR="00201B90" w:rsidRPr="00257C44">
        <w:rPr>
          <w:rFonts w:ascii="Arial" w:hAnsi="Arial" w:cs="Arial"/>
          <w:spacing w:val="1"/>
          <w:sz w:val="24"/>
          <w:szCs w:val="24"/>
        </w:rPr>
        <w:t xml:space="preserve"> </w:t>
      </w:r>
      <w:r w:rsidR="00201B90" w:rsidRPr="00257C44">
        <w:rPr>
          <w:rFonts w:ascii="Arial" w:hAnsi="Arial" w:cs="Arial"/>
          <w:sz w:val="24"/>
          <w:szCs w:val="24"/>
        </w:rPr>
        <w:t xml:space="preserve">decreto 1072 de 2015 Libro 2, Parte 2, Titulo 4, Capitulo 6 y la Resolución </w:t>
      </w:r>
      <w:r w:rsidR="00801B63">
        <w:rPr>
          <w:rFonts w:ascii="Arial" w:hAnsi="Arial" w:cs="Arial"/>
          <w:sz w:val="24"/>
          <w:szCs w:val="24"/>
        </w:rPr>
        <w:t>0312 de 2019</w:t>
      </w:r>
      <w:r w:rsidR="00201B90" w:rsidRPr="00257C44">
        <w:rPr>
          <w:rFonts w:ascii="Arial" w:hAnsi="Arial" w:cs="Arial"/>
          <w:spacing w:val="1"/>
          <w:sz w:val="24"/>
          <w:szCs w:val="24"/>
        </w:rPr>
        <w:t xml:space="preserve"> </w:t>
      </w:r>
      <w:r w:rsidR="00201B90" w:rsidRPr="00257C44">
        <w:rPr>
          <w:rFonts w:ascii="Arial" w:hAnsi="Arial" w:cs="Arial"/>
          <w:sz w:val="24"/>
          <w:szCs w:val="24"/>
        </w:rPr>
        <w:t>junto con la normatividad vigente aplicable, ha diseñado e implementado el Sistema de</w:t>
      </w:r>
      <w:r w:rsidR="00201B90" w:rsidRPr="00257C44">
        <w:rPr>
          <w:rFonts w:ascii="Arial" w:hAnsi="Arial" w:cs="Arial"/>
          <w:spacing w:val="1"/>
          <w:sz w:val="24"/>
          <w:szCs w:val="24"/>
        </w:rPr>
        <w:t xml:space="preserve"> </w:t>
      </w:r>
      <w:r w:rsidR="00201B90" w:rsidRPr="00257C44">
        <w:rPr>
          <w:rFonts w:ascii="Arial" w:hAnsi="Arial" w:cs="Arial"/>
          <w:sz w:val="24"/>
          <w:szCs w:val="24"/>
        </w:rPr>
        <w:t>Gestión de la Seguridad y Salud en el Trabajo (SG-SST), que tiene como propósito la</w:t>
      </w:r>
      <w:r w:rsidR="00201B90" w:rsidRPr="00257C44">
        <w:rPr>
          <w:rFonts w:ascii="Arial" w:hAnsi="Arial" w:cs="Arial"/>
          <w:spacing w:val="1"/>
          <w:sz w:val="24"/>
          <w:szCs w:val="24"/>
        </w:rPr>
        <w:t xml:space="preserve"> </w:t>
      </w:r>
      <w:r w:rsidR="00201B90" w:rsidRPr="00257C44">
        <w:rPr>
          <w:rFonts w:ascii="Arial" w:hAnsi="Arial" w:cs="Arial"/>
          <w:sz w:val="24"/>
          <w:szCs w:val="24"/>
        </w:rPr>
        <w:t>estructuración</w:t>
      </w:r>
      <w:r w:rsidR="00201B90" w:rsidRPr="00257C44">
        <w:rPr>
          <w:rFonts w:ascii="Arial" w:hAnsi="Arial" w:cs="Arial"/>
          <w:spacing w:val="1"/>
          <w:sz w:val="24"/>
          <w:szCs w:val="24"/>
        </w:rPr>
        <w:t xml:space="preserve"> </w:t>
      </w:r>
      <w:r w:rsidR="00201B90" w:rsidRPr="00257C44">
        <w:rPr>
          <w:rFonts w:ascii="Arial" w:hAnsi="Arial" w:cs="Arial"/>
          <w:sz w:val="24"/>
          <w:szCs w:val="24"/>
        </w:rPr>
        <w:t>de</w:t>
      </w:r>
      <w:r w:rsidR="00201B90" w:rsidRPr="00257C44">
        <w:rPr>
          <w:rFonts w:ascii="Arial" w:hAnsi="Arial" w:cs="Arial"/>
          <w:spacing w:val="1"/>
          <w:sz w:val="24"/>
          <w:szCs w:val="24"/>
        </w:rPr>
        <w:t xml:space="preserve"> </w:t>
      </w:r>
      <w:r w:rsidR="00201B90" w:rsidRPr="00257C44">
        <w:rPr>
          <w:rFonts w:ascii="Arial" w:hAnsi="Arial" w:cs="Arial"/>
          <w:sz w:val="24"/>
          <w:szCs w:val="24"/>
        </w:rPr>
        <w:t>la</w:t>
      </w:r>
      <w:r w:rsidR="00201B90" w:rsidRPr="00257C44">
        <w:rPr>
          <w:rFonts w:ascii="Arial" w:hAnsi="Arial" w:cs="Arial"/>
          <w:spacing w:val="1"/>
          <w:sz w:val="24"/>
          <w:szCs w:val="24"/>
        </w:rPr>
        <w:t xml:space="preserve"> </w:t>
      </w:r>
      <w:r w:rsidR="00201B90" w:rsidRPr="00257C44">
        <w:rPr>
          <w:rFonts w:ascii="Arial" w:hAnsi="Arial" w:cs="Arial"/>
          <w:sz w:val="24"/>
          <w:szCs w:val="24"/>
        </w:rPr>
        <w:t>acción</w:t>
      </w:r>
      <w:r w:rsidR="00201B90" w:rsidRPr="00257C44">
        <w:rPr>
          <w:rFonts w:ascii="Arial" w:hAnsi="Arial" w:cs="Arial"/>
          <w:spacing w:val="1"/>
          <w:sz w:val="24"/>
          <w:szCs w:val="24"/>
        </w:rPr>
        <w:t xml:space="preserve"> </w:t>
      </w:r>
      <w:r w:rsidR="00201B90" w:rsidRPr="00257C44">
        <w:rPr>
          <w:rFonts w:ascii="Arial" w:hAnsi="Arial" w:cs="Arial"/>
          <w:sz w:val="24"/>
          <w:szCs w:val="24"/>
        </w:rPr>
        <w:t>conjunta</w:t>
      </w:r>
      <w:r w:rsidR="00201B90" w:rsidRPr="00257C44">
        <w:rPr>
          <w:rFonts w:ascii="Arial" w:hAnsi="Arial" w:cs="Arial"/>
          <w:spacing w:val="1"/>
          <w:sz w:val="24"/>
          <w:szCs w:val="24"/>
        </w:rPr>
        <w:t xml:space="preserve"> </w:t>
      </w:r>
      <w:r w:rsidR="00201B90" w:rsidRPr="00257C44">
        <w:rPr>
          <w:rFonts w:ascii="Arial" w:hAnsi="Arial" w:cs="Arial"/>
          <w:sz w:val="24"/>
          <w:szCs w:val="24"/>
        </w:rPr>
        <w:t>entre</w:t>
      </w:r>
      <w:r w:rsidR="00201B90" w:rsidRPr="00257C44">
        <w:rPr>
          <w:rFonts w:ascii="Arial" w:hAnsi="Arial" w:cs="Arial"/>
          <w:spacing w:val="1"/>
          <w:sz w:val="24"/>
          <w:szCs w:val="24"/>
        </w:rPr>
        <w:t xml:space="preserve"> </w:t>
      </w:r>
      <w:r w:rsidR="00201B90" w:rsidRPr="00257C44">
        <w:rPr>
          <w:rFonts w:ascii="Arial" w:hAnsi="Arial" w:cs="Arial"/>
          <w:sz w:val="24"/>
          <w:szCs w:val="24"/>
        </w:rPr>
        <w:t>el</w:t>
      </w:r>
      <w:r w:rsidR="00201B90" w:rsidRPr="00257C44">
        <w:rPr>
          <w:rFonts w:ascii="Arial" w:hAnsi="Arial" w:cs="Arial"/>
          <w:spacing w:val="1"/>
          <w:sz w:val="24"/>
          <w:szCs w:val="24"/>
        </w:rPr>
        <w:t xml:space="preserve"> </w:t>
      </w:r>
      <w:r w:rsidR="00201B90" w:rsidRPr="00257C44">
        <w:rPr>
          <w:rFonts w:ascii="Arial" w:hAnsi="Arial" w:cs="Arial"/>
          <w:sz w:val="24"/>
          <w:szCs w:val="24"/>
        </w:rPr>
        <w:t>Municipio</w:t>
      </w:r>
      <w:r w:rsidR="00201B90" w:rsidRPr="00257C44">
        <w:rPr>
          <w:rFonts w:ascii="Arial" w:hAnsi="Arial" w:cs="Arial"/>
          <w:spacing w:val="1"/>
          <w:sz w:val="24"/>
          <w:szCs w:val="24"/>
        </w:rPr>
        <w:t xml:space="preserve"> </w:t>
      </w:r>
      <w:r w:rsidR="00201B90" w:rsidRPr="00257C44">
        <w:rPr>
          <w:rFonts w:ascii="Arial" w:hAnsi="Arial" w:cs="Arial"/>
          <w:sz w:val="24"/>
          <w:szCs w:val="24"/>
        </w:rPr>
        <w:t>y</w:t>
      </w:r>
      <w:r w:rsidR="00201B90" w:rsidRPr="00257C44">
        <w:rPr>
          <w:rFonts w:ascii="Arial" w:hAnsi="Arial" w:cs="Arial"/>
          <w:spacing w:val="1"/>
          <w:sz w:val="24"/>
          <w:szCs w:val="24"/>
        </w:rPr>
        <w:t xml:space="preserve"> </w:t>
      </w:r>
      <w:r w:rsidR="00201B90" w:rsidRPr="00257C44">
        <w:rPr>
          <w:rFonts w:ascii="Arial" w:hAnsi="Arial" w:cs="Arial"/>
          <w:sz w:val="24"/>
          <w:szCs w:val="24"/>
        </w:rPr>
        <w:t>todos</w:t>
      </w:r>
      <w:r w:rsidR="00201B90" w:rsidRPr="00257C44">
        <w:rPr>
          <w:rFonts w:ascii="Arial" w:hAnsi="Arial" w:cs="Arial"/>
          <w:spacing w:val="1"/>
          <w:sz w:val="24"/>
          <w:szCs w:val="24"/>
        </w:rPr>
        <w:t xml:space="preserve"> </w:t>
      </w:r>
      <w:r w:rsidR="00201B90" w:rsidRPr="00257C44">
        <w:rPr>
          <w:rFonts w:ascii="Arial" w:hAnsi="Arial" w:cs="Arial"/>
          <w:sz w:val="24"/>
          <w:szCs w:val="24"/>
        </w:rPr>
        <w:t>los</w:t>
      </w:r>
      <w:r w:rsidR="00201B90" w:rsidRPr="00257C44">
        <w:rPr>
          <w:rFonts w:ascii="Arial" w:hAnsi="Arial" w:cs="Arial"/>
          <w:spacing w:val="1"/>
          <w:sz w:val="24"/>
          <w:szCs w:val="24"/>
        </w:rPr>
        <w:t xml:space="preserve"> </w:t>
      </w:r>
      <w:r w:rsidR="00201B90" w:rsidRPr="00257C44">
        <w:rPr>
          <w:rFonts w:ascii="Arial" w:hAnsi="Arial" w:cs="Arial"/>
          <w:sz w:val="24"/>
          <w:szCs w:val="24"/>
        </w:rPr>
        <w:t>trabajadores</w:t>
      </w:r>
      <w:r w:rsidR="00201B90" w:rsidRPr="00257C44">
        <w:rPr>
          <w:rFonts w:ascii="Arial" w:hAnsi="Arial" w:cs="Arial"/>
          <w:spacing w:val="1"/>
          <w:sz w:val="24"/>
          <w:szCs w:val="24"/>
        </w:rPr>
        <w:t xml:space="preserve"> </w:t>
      </w:r>
      <w:r w:rsidR="00201B90" w:rsidRPr="00257C44">
        <w:rPr>
          <w:rFonts w:ascii="Arial" w:hAnsi="Arial" w:cs="Arial"/>
          <w:sz w:val="24"/>
          <w:szCs w:val="24"/>
        </w:rPr>
        <w:t>independientemente</w:t>
      </w:r>
      <w:r w:rsidR="00201B90" w:rsidRPr="00257C44">
        <w:rPr>
          <w:rFonts w:ascii="Arial" w:hAnsi="Arial" w:cs="Arial"/>
          <w:spacing w:val="1"/>
          <w:sz w:val="24"/>
          <w:szCs w:val="24"/>
        </w:rPr>
        <w:t xml:space="preserve"> </w:t>
      </w:r>
      <w:r w:rsidR="00201B90" w:rsidRPr="00257C44">
        <w:rPr>
          <w:rFonts w:ascii="Arial" w:hAnsi="Arial" w:cs="Arial"/>
          <w:sz w:val="24"/>
          <w:szCs w:val="24"/>
        </w:rPr>
        <w:t>su</w:t>
      </w:r>
      <w:r w:rsidR="00201B90" w:rsidRPr="00257C44">
        <w:rPr>
          <w:rFonts w:ascii="Arial" w:hAnsi="Arial" w:cs="Arial"/>
          <w:spacing w:val="1"/>
          <w:sz w:val="24"/>
          <w:szCs w:val="24"/>
        </w:rPr>
        <w:t xml:space="preserve"> </w:t>
      </w:r>
      <w:r w:rsidR="00201B90" w:rsidRPr="00257C44">
        <w:rPr>
          <w:rFonts w:ascii="Arial" w:hAnsi="Arial" w:cs="Arial"/>
          <w:sz w:val="24"/>
          <w:szCs w:val="24"/>
        </w:rPr>
        <w:t>forma</w:t>
      </w:r>
      <w:r w:rsidR="00201B90" w:rsidRPr="00257C44">
        <w:rPr>
          <w:rFonts w:ascii="Arial" w:hAnsi="Arial" w:cs="Arial"/>
          <w:spacing w:val="1"/>
          <w:sz w:val="24"/>
          <w:szCs w:val="24"/>
        </w:rPr>
        <w:t xml:space="preserve"> </w:t>
      </w:r>
      <w:r w:rsidR="00201B90" w:rsidRPr="00257C44">
        <w:rPr>
          <w:rFonts w:ascii="Arial" w:hAnsi="Arial" w:cs="Arial"/>
          <w:sz w:val="24"/>
          <w:szCs w:val="24"/>
        </w:rPr>
        <w:t>de</w:t>
      </w:r>
      <w:r w:rsidR="00201B90" w:rsidRPr="00257C44">
        <w:rPr>
          <w:rFonts w:ascii="Arial" w:hAnsi="Arial" w:cs="Arial"/>
          <w:spacing w:val="1"/>
          <w:sz w:val="24"/>
          <w:szCs w:val="24"/>
        </w:rPr>
        <w:t xml:space="preserve"> </w:t>
      </w:r>
      <w:r w:rsidR="00201B90" w:rsidRPr="00257C44">
        <w:rPr>
          <w:rFonts w:ascii="Arial" w:hAnsi="Arial" w:cs="Arial"/>
          <w:sz w:val="24"/>
          <w:szCs w:val="24"/>
        </w:rPr>
        <w:t>contratación,</w:t>
      </w:r>
      <w:r w:rsidR="00201B90" w:rsidRPr="00257C44">
        <w:rPr>
          <w:rFonts w:ascii="Arial" w:hAnsi="Arial" w:cs="Arial"/>
          <w:spacing w:val="1"/>
          <w:sz w:val="24"/>
          <w:szCs w:val="24"/>
        </w:rPr>
        <w:t xml:space="preserve"> </w:t>
      </w:r>
      <w:r w:rsidR="00201B90" w:rsidRPr="00257C44">
        <w:rPr>
          <w:rFonts w:ascii="Arial" w:hAnsi="Arial" w:cs="Arial"/>
          <w:sz w:val="24"/>
          <w:szCs w:val="24"/>
        </w:rPr>
        <w:t>en</w:t>
      </w:r>
      <w:r w:rsidR="00201B90" w:rsidRPr="00257C44">
        <w:rPr>
          <w:rFonts w:ascii="Arial" w:hAnsi="Arial" w:cs="Arial"/>
          <w:spacing w:val="1"/>
          <w:sz w:val="24"/>
          <w:szCs w:val="24"/>
        </w:rPr>
        <w:t xml:space="preserve"> </w:t>
      </w:r>
      <w:r w:rsidR="00201B90" w:rsidRPr="00257C44">
        <w:rPr>
          <w:rFonts w:ascii="Arial" w:hAnsi="Arial" w:cs="Arial"/>
          <w:sz w:val="24"/>
          <w:szCs w:val="24"/>
        </w:rPr>
        <w:t>la</w:t>
      </w:r>
      <w:r w:rsidR="00201B90" w:rsidRPr="00257C44">
        <w:rPr>
          <w:rFonts w:ascii="Arial" w:hAnsi="Arial" w:cs="Arial"/>
          <w:spacing w:val="1"/>
          <w:sz w:val="24"/>
          <w:szCs w:val="24"/>
        </w:rPr>
        <w:t xml:space="preserve"> </w:t>
      </w:r>
      <w:r w:rsidR="00201B90" w:rsidRPr="00257C44">
        <w:rPr>
          <w:rFonts w:ascii="Arial" w:hAnsi="Arial" w:cs="Arial"/>
          <w:sz w:val="24"/>
          <w:szCs w:val="24"/>
        </w:rPr>
        <w:t>aplicación</w:t>
      </w:r>
      <w:r w:rsidR="00201B90" w:rsidRPr="00257C44">
        <w:rPr>
          <w:rFonts w:ascii="Arial" w:hAnsi="Arial" w:cs="Arial"/>
          <w:spacing w:val="1"/>
          <w:sz w:val="24"/>
          <w:szCs w:val="24"/>
        </w:rPr>
        <w:t xml:space="preserve"> </w:t>
      </w:r>
      <w:r w:rsidR="00201B90" w:rsidRPr="00257C44">
        <w:rPr>
          <w:rFonts w:ascii="Arial" w:hAnsi="Arial" w:cs="Arial"/>
          <w:sz w:val="24"/>
          <w:szCs w:val="24"/>
        </w:rPr>
        <w:t>de</w:t>
      </w:r>
      <w:r w:rsidR="00201B90" w:rsidRPr="00257C44">
        <w:rPr>
          <w:rFonts w:ascii="Arial" w:hAnsi="Arial" w:cs="Arial"/>
          <w:spacing w:val="1"/>
          <w:sz w:val="24"/>
          <w:szCs w:val="24"/>
        </w:rPr>
        <w:t xml:space="preserve"> </w:t>
      </w:r>
      <w:r w:rsidR="00201B90" w:rsidRPr="00257C44">
        <w:rPr>
          <w:rFonts w:ascii="Arial" w:hAnsi="Arial" w:cs="Arial"/>
          <w:sz w:val="24"/>
          <w:szCs w:val="24"/>
        </w:rPr>
        <w:t>las</w:t>
      </w:r>
      <w:r w:rsidR="00201B90" w:rsidRPr="00257C44">
        <w:rPr>
          <w:rFonts w:ascii="Arial" w:hAnsi="Arial" w:cs="Arial"/>
          <w:spacing w:val="1"/>
          <w:sz w:val="24"/>
          <w:szCs w:val="24"/>
        </w:rPr>
        <w:t xml:space="preserve"> </w:t>
      </w:r>
      <w:r w:rsidR="00201B90" w:rsidRPr="00257C44">
        <w:rPr>
          <w:rFonts w:ascii="Arial" w:hAnsi="Arial" w:cs="Arial"/>
          <w:sz w:val="24"/>
          <w:szCs w:val="24"/>
        </w:rPr>
        <w:t>medidas</w:t>
      </w:r>
      <w:r w:rsidR="00201B90" w:rsidRPr="00257C44">
        <w:rPr>
          <w:rFonts w:ascii="Arial" w:hAnsi="Arial" w:cs="Arial"/>
          <w:spacing w:val="1"/>
          <w:sz w:val="24"/>
          <w:szCs w:val="24"/>
        </w:rPr>
        <w:t xml:space="preserve"> </w:t>
      </w:r>
      <w:r w:rsidR="00201B90" w:rsidRPr="00257C44">
        <w:rPr>
          <w:rFonts w:ascii="Arial" w:hAnsi="Arial" w:cs="Arial"/>
          <w:sz w:val="24"/>
          <w:szCs w:val="24"/>
        </w:rPr>
        <w:t>de</w:t>
      </w:r>
      <w:r w:rsidR="00201B90" w:rsidRPr="00257C44">
        <w:rPr>
          <w:rFonts w:ascii="Arial" w:hAnsi="Arial" w:cs="Arial"/>
          <w:spacing w:val="1"/>
          <w:sz w:val="24"/>
          <w:szCs w:val="24"/>
        </w:rPr>
        <w:t xml:space="preserve"> </w:t>
      </w:r>
      <w:r w:rsidR="00201B90" w:rsidRPr="00257C44">
        <w:rPr>
          <w:rFonts w:ascii="Arial" w:hAnsi="Arial" w:cs="Arial"/>
          <w:sz w:val="24"/>
          <w:szCs w:val="24"/>
        </w:rPr>
        <w:t>Seguridad y Salud en el Trabajo (SST) a través del mejoramiento continuo, y el control</w:t>
      </w:r>
      <w:r w:rsidR="00201B90" w:rsidRPr="00257C44">
        <w:rPr>
          <w:rFonts w:ascii="Arial" w:hAnsi="Arial" w:cs="Arial"/>
          <w:spacing w:val="1"/>
          <w:sz w:val="24"/>
          <w:szCs w:val="24"/>
        </w:rPr>
        <w:t xml:space="preserve"> </w:t>
      </w:r>
      <w:r w:rsidR="00201B90" w:rsidRPr="00257C44">
        <w:rPr>
          <w:rFonts w:ascii="Arial" w:hAnsi="Arial" w:cs="Arial"/>
          <w:sz w:val="24"/>
          <w:szCs w:val="24"/>
        </w:rPr>
        <w:t>eficaz de los peligros y riesgos a los que se encuentran expuestos en el desarrollo de sus</w:t>
      </w:r>
      <w:r w:rsidR="00201B90" w:rsidRPr="00257C44">
        <w:rPr>
          <w:rFonts w:ascii="Arial" w:hAnsi="Arial" w:cs="Arial"/>
          <w:spacing w:val="1"/>
          <w:sz w:val="24"/>
          <w:szCs w:val="24"/>
        </w:rPr>
        <w:t xml:space="preserve"> </w:t>
      </w:r>
      <w:r w:rsidR="00201B90" w:rsidRPr="00257C44">
        <w:rPr>
          <w:rFonts w:ascii="Arial" w:hAnsi="Arial" w:cs="Arial"/>
          <w:sz w:val="24"/>
          <w:szCs w:val="24"/>
        </w:rPr>
        <w:t>funciones</w:t>
      </w:r>
      <w:r>
        <w:rPr>
          <w:rFonts w:ascii="Arial" w:hAnsi="Arial" w:cs="Arial"/>
          <w:sz w:val="24"/>
          <w:szCs w:val="24"/>
        </w:rPr>
        <w:t xml:space="preserve"> y actividades</w:t>
      </w:r>
    </w:p>
    <w:p w14:paraId="4F3C8BD5" w14:textId="60CD52E7" w:rsidR="004C419E" w:rsidRDefault="004C419E" w:rsidP="00257C44">
      <w:pPr>
        <w:spacing w:after="0" w:line="240" w:lineRule="auto"/>
        <w:jc w:val="both"/>
        <w:rPr>
          <w:rFonts w:ascii="Arial" w:hAnsi="Arial" w:cs="Arial"/>
          <w:sz w:val="24"/>
          <w:szCs w:val="24"/>
        </w:rPr>
      </w:pPr>
    </w:p>
    <w:p w14:paraId="0E335C9A" w14:textId="2CE37447" w:rsidR="00201B90" w:rsidRDefault="00201B90" w:rsidP="00257C44">
      <w:pPr>
        <w:spacing w:after="0" w:line="240" w:lineRule="auto"/>
        <w:jc w:val="both"/>
        <w:rPr>
          <w:rFonts w:ascii="Arial" w:hAnsi="Arial" w:cs="Arial"/>
          <w:sz w:val="24"/>
          <w:szCs w:val="24"/>
        </w:rPr>
      </w:pPr>
      <w:r w:rsidRPr="00257C44">
        <w:rPr>
          <w:rFonts w:ascii="Arial" w:hAnsi="Arial" w:cs="Arial"/>
          <w:sz w:val="24"/>
          <w:szCs w:val="24"/>
        </w:rPr>
        <w:t>De</w:t>
      </w:r>
      <w:r w:rsidRPr="00257C44">
        <w:rPr>
          <w:rFonts w:ascii="Arial" w:hAnsi="Arial" w:cs="Arial"/>
          <w:spacing w:val="-5"/>
          <w:sz w:val="24"/>
          <w:szCs w:val="24"/>
        </w:rPr>
        <w:t xml:space="preserve"> </w:t>
      </w:r>
      <w:r w:rsidRPr="00257C44">
        <w:rPr>
          <w:rFonts w:ascii="Arial" w:hAnsi="Arial" w:cs="Arial"/>
          <w:sz w:val="24"/>
          <w:szCs w:val="24"/>
        </w:rPr>
        <w:t>acuerdo</w:t>
      </w:r>
      <w:r w:rsidRPr="00257C44">
        <w:rPr>
          <w:rFonts w:ascii="Arial" w:hAnsi="Arial" w:cs="Arial"/>
          <w:spacing w:val="-8"/>
          <w:sz w:val="24"/>
          <w:szCs w:val="24"/>
        </w:rPr>
        <w:t xml:space="preserve"> </w:t>
      </w:r>
      <w:r w:rsidRPr="00257C44">
        <w:rPr>
          <w:rFonts w:ascii="Arial" w:hAnsi="Arial" w:cs="Arial"/>
          <w:sz w:val="24"/>
          <w:szCs w:val="24"/>
        </w:rPr>
        <w:t>a</w:t>
      </w:r>
      <w:r w:rsidRPr="00257C44">
        <w:rPr>
          <w:rFonts w:ascii="Arial" w:hAnsi="Arial" w:cs="Arial"/>
          <w:spacing w:val="-8"/>
          <w:sz w:val="24"/>
          <w:szCs w:val="24"/>
        </w:rPr>
        <w:t xml:space="preserve"> </w:t>
      </w:r>
      <w:r w:rsidRPr="00257C44">
        <w:rPr>
          <w:rFonts w:ascii="Arial" w:hAnsi="Arial" w:cs="Arial"/>
          <w:sz w:val="24"/>
          <w:szCs w:val="24"/>
        </w:rPr>
        <w:t>lo</w:t>
      </w:r>
      <w:r w:rsidRPr="00257C44">
        <w:rPr>
          <w:rFonts w:ascii="Arial" w:hAnsi="Arial" w:cs="Arial"/>
          <w:spacing w:val="-4"/>
          <w:sz w:val="24"/>
          <w:szCs w:val="24"/>
        </w:rPr>
        <w:t xml:space="preserve"> </w:t>
      </w:r>
      <w:r w:rsidRPr="00257C44">
        <w:rPr>
          <w:rFonts w:ascii="Arial" w:hAnsi="Arial" w:cs="Arial"/>
          <w:sz w:val="24"/>
          <w:szCs w:val="24"/>
        </w:rPr>
        <w:t>anterior</w:t>
      </w:r>
      <w:r w:rsidRPr="00257C44">
        <w:rPr>
          <w:rFonts w:ascii="Arial" w:hAnsi="Arial" w:cs="Arial"/>
          <w:spacing w:val="-9"/>
          <w:sz w:val="24"/>
          <w:szCs w:val="24"/>
        </w:rPr>
        <w:t xml:space="preserve"> </w:t>
      </w:r>
      <w:r w:rsidRPr="00257C44">
        <w:rPr>
          <w:rFonts w:ascii="Arial" w:hAnsi="Arial" w:cs="Arial"/>
          <w:sz w:val="24"/>
          <w:szCs w:val="24"/>
        </w:rPr>
        <w:t>y</w:t>
      </w:r>
      <w:r w:rsidRPr="00257C44">
        <w:rPr>
          <w:rFonts w:ascii="Arial" w:hAnsi="Arial" w:cs="Arial"/>
          <w:spacing w:val="-7"/>
          <w:sz w:val="24"/>
          <w:szCs w:val="24"/>
        </w:rPr>
        <w:t xml:space="preserve"> </w:t>
      </w:r>
      <w:r w:rsidRPr="00257C44">
        <w:rPr>
          <w:rFonts w:ascii="Arial" w:hAnsi="Arial" w:cs="Arial"/>
          <w:sz w:val="24"/>
          <w:szCs w:val="24"/>
        </w:rPr>
        <w:t>teniendo</w:t>
      </w:r>
      <w:r w:rsidRPr="00257C44">
        <w:rPr>
          <w:rFonts w:ascii="Arial" w:hAnsi="Arial" w:cs="Arial"/>
          <w:spacing w:val="-5"/>
          <w:sz w:val="24"/>
          <w:szCs w:val="24"/>
        </w:rPr>
        <w:t xml:space="preserve"> </w:t>
      </w:r>
      <w:r w:rsidRPr="00257C44">
        <w:rPr>
          <w:rFonts w:ascii="Arial" w:hAnsi="Arial" w:cs="Arial"/>
          <w:sz w:val="24"/>
          <w:szCs w:val="24"/>
        </w:rPr>
        <w:t>en</w:t>
      </w:r>
      <w:r w:rsidRPr="00257C44">
        <w:rPr>
          <w:rFonts w:ascii="Arial" w:hAnsi="Arial" w:cs="Arial"/>
          <w:spacing w:val="-8"/>
          <w:sz w:val="24"/>
          <w:szCs w:val="24"/>
        </w:rPr>
        <w:t xml:space="preserve"> </w:t>
      </w:r>
      <w:r w:rsidRPr="00257C44">
        <w:rPr>
          <w:rFonts w:ascii="Arial" w:hAnsi="Arial" w:cs="Arial"/>
          <w:sz w:val="24"/>
          <w:szCs w:val="24"/>
        </w:rPr>
        <w:t>cuenta</w:t>
      </w:r>
      <w:r w:rsidRPr="00257C44">
        <w:rPr>
          <w:rFonts w:ascii="Arial" w:hAnsi="Arial" w:cs="Arial"/>
          <w:spacing w:val="-7"/>
          <w:sz w:val="24"/>
          <w:szCs w:val="24"/>
        </w:rPr>
        <w:t xml:space="preserve"> </w:t>
      </w:r>
      <w:r w:rsidRPr="00257C44">
        <w:rPr>
          <w:rFonts w:ascii="Arial" w:hAnsi="Arial" w:cs="Arial"/>
          <w:sz w:val="24"/>
          <w:szCs w:val="24"/>
        </w:rPr>
        <w:t>el</w:t>
      </w:r>
      <w:r w:rsidRPr="00257C44">
        <w:rPr>
          <w:rFonts w:ascii="Arial" w:hAnsi="Arial" w:cs="Arial"/>
          <w:spacing w:val="-8"/>
          <w:sz w:val="24"/>
          <w:szCs w:val="24"/>
        </w:rPr>
        <w:t xml:space="preserve"> </w:t>
      </w:r>
      <w:r w:rsidRPr="00257C44">
        <w:rPr>
          <w:rFonts w:ascii="Arial" w:hAnsi="Arial" w:cs="Arial"/>
          <w:sz w:val="24"/>
          <w:szCs w:val="24"/>
        </w:rPr>
        <w:t>Modelo</w:t>
      </w:r>
      <w:r w:rsidRPr="00257C44">
        <w:rPr>
          <w:rFonts w:ascii="Arial" w:hAnsi="Arial" w:cs="Arial"/>
          <w:spacing w:val="-5"/>
          <w:sz w:val="24"/>
          <w:szCs w:val="24"/>
        </w:rPr>
        <w:t xml:space="preserve"> </w:t>
      </w:r>
      <w:r w:rsidRPr="00257C44">
        <w:rPr>
          <w:rFonts w:ascii="Arial" w:hAnsi="Arial" w:cs="Arial"/>
          <w:sz w:val="24"/>
          <w:szCs w:val="24"/>
        </w:rPr>
        <w:t>Integrado</w:t>
      </w:r>
      <w:r w:rsidRPr="00257C44">
        <w:rPr>
          <w:rFonts w:ascii="Arial" w:hAnsi="Arial" w:cs="Arial"/>
          <w:spacing w:val="-6"/>
          <w:sz w:val="24"/>
          <w:szCs w:val="24"/>
        </w:rPr>
        <w:t xml:space="preserve"> </w:t>
      </w:r>
      <w:r w:rsidRPr="00257C44">
        <w:rPr>
          <w:rFonts w:ascii="Arial" w:hAnsi="Arial" w:cs="Arial"/>
          <w:sz w:val="24"/>
          <w:szCs w:val="24"/>
        </w:rPr>
        <w:t>de</w:t>
      </w:r>
      <w:r w:rsidRPr="00257C44">
        <w:rPr>
          <w:rFonts w:ascii="Arial" w:hAnsi="Arial" w:cs="Arial"/>
          <w:spacing w:val="-7"/>
          <w:sz w:val="24"/>
          <w:szCs w:val="24"/>
        </w:rPr>
        <w:t xml:space="preserve"> </w:t>
      </w:r>
      <w:r w:rsidRPr="00257C44">
        <w:rPr>
          <w:rFonts w:ascii="Arial" w:hAnsi="Arial" w:cs="Arial"/>
          <w:sz w:val="24"/>
          <w:szCs w:val="24"/>
        </w:rPr>
        <w:t>Planeación</w:t>
      </w:r>
      <w:r w:rsidRPr="00257C44">
        <w:rPr>
          <w:rFonts w:ascii="Arial" w:hAnsi="Arial" w:cs="Arial"/>
          <w:spacing w:val="-6"/>
          <w:sz w:val="24"/>
          <w:szCs w:val="24"/>
        </w:rPr>
        <w:t xml:space="preserve"> </w:t>
      </w:r>
      <w:r w:rsidRPr="00257C44">
        <w:rPr>
          <w:rFonts w:ascii="Arial" w:hAnsi="Arial" w:cs="Arial"/>
          <w:sz w:val="24"/>
          <w:szCs w:val="24"/>
        </w:rPr>
        <w:t>y</w:t>
      </w:r>
      <w:r w:rsidRPr="00257C44">
        <w:rPr>
          <w:rFonts w:ascii="Arial" w:hAnsi="Arial" w:cs="Arial"/>
          <w:spacing w:val="-7"/>
          <w:sz w:val="24"/>
          <w:szCs w:val="24"/>
        </w:rPr>
        <w:t xml:space="preserve"> </w:t>
      </w:r>
      <w:r w:rsidRPr="00257C44">
        <w:rPr>
          <w:rFonts w:ascii="Arial" w:hAnsi="Arial" w:cs="Arial"/>
          <w:sz w:val="24"/>
          <w:szCs w:val="24"/>
        </w:rPr>
        <w:t>Gestión</w:t>
      </w:r>
      <w:r w:rsidRPr="00257C44">
        <w:rPr>
          <w:rFonts w:ascii="Arial" w:hAnsi="Arial" w:cs="Arial"/>
          <w:spacing w:val="-58"/>
          <w:sz w:val="24"/>
          <w:szCs w:val="24"/>
        </w:rPr>
        <w:t xml:space="preserve"> </w:t>
      </w:r>
      <w:r w:rsidRPr="00257C44">
        <w:rPr>
          <w:rFonts w:ascii="Arial" w:hAnsi="Arial" w:cs="Arial"/>
          <w:sz w:val="24"/>
          <w:szCs w:val="24"/>
        </w:rPr>
        <w:t>(MIPG), en su dimensión de Talento Humano, sabiendo que se concibe el talento humano</w:t>
      </w:r>
      <w:r w:rsidRPr="00257C44">
        <w:rPr>
          <w:rFonts w:ascii="Arial" w:hAnsi="Arial" w:cs="Arial"/>
          <w:spacing w:val="-59"/>
          <w:sz w:val="24"/>
          <w:szCs w:val="24"/>
        </w:rPr>
        <w:t xml:space="preserve"> </w:t>
      </w:r>
      <w:r w:rsidR="00E72352">
        <w:rPr>
          <w:rFonts w:ascii="Arial" w:hAnsi="Arial" w:cs="Arial"/>
          <w:spacing w:val="-59"/>
          <w:sz w:val="24"/>
          <w:szCs w:val="24"/>
        </w:rPr>
        <w:t xml:space="preserve"> </w:t>
      </w:r>
      <w:r w:rsidRPr="00257C44">
        <w:rPr>
          <w:rFonts w:ascii="Arial" w:hAnsi="Arial" w:cs="Arial"/>
          <w:sz w:val="24"/>
          <w:szCs w:val="24"/>
        </w:rPr>
        <w:t>como el activo más importante con el que cuenta el Municipio y los cuales contribuyen con</w:t>
      </w:r>
      <w:r w:rsidRPr="00257C44">
        <w:rPr>
          <w:rFonts w:ascii="Arial" w:hAnsi="Arial" w:cs="Arial"/>
          <w:spacing w:val="-59"/>
          <w:sz w:val="24"/>
          <w:szCs w:val="24"/>
        </w:rPr>
        <w:t xml:space="preserve"> </w:t>
      </w:r>
      <w:r w:rsidRPr="00257C44">
        <w:rPr>
          <w:rFonts w:ascii="Arial" w:hAnsi="Arial" w:cs="Arial"/>
          <w:sz w:val="24"/>
          <w:szCs w:val="24"/>
        </w:rPr>
        <w:t xml:space="preserve">su trabajo dedicación y esfuerzo al cumplimiento de los objetivos </w:t>
      </w:r>
      <w:r w:rsidR="004C54B1">
        <w:rPr>
          <w:rFonts w:ascii="Arial" w:hAnsi="Arial" w:cs="Arial"/>
          <w:sz w:val="24"/>
          <w:szCs w:val="24"/>
        </w:rPr>
        <w:t>institucionales</w:t>
      </w:r>
      <w:r w:rsidRPr="00257C44">
        <w:rPr>
          <w:rFonts w:ascii="Arial" w:hAnsi="Arial" w:cs="Arial"/>
          <w:sz w:val="24"/>
          <w:szCs w:val="24"/>
        </w:rPr>
        <w:t>, el Municipio aborda la prevención de las lesiones y enfermedades laborales, la</w:t>
      </w:r>
      <w:r w:rsidRPr="00257C44">
        <w:rPr>
          <w:rFonts w:ascii="Arial" w:hAnsi="Arial" w:cs="Arial"/>
          <w:spacing w:val="1"/>
          <w:sz w:val="24"/>
          <w:szCs w:val="24"/>
        </w:rPr>
        <w:t xml:space="preserve"> </w:t>
      </w:r>
      <w:r w:rsidRPr="00257C44">
        <w:rPr>
          <w:rFonts w:ascii="Arial" w:hAnsi="Arial" w:cs="Arial"/>
          <w:sz w:val="24"/>
          <w:szCs w:val="24"/>
        </w:rPr>
        <w:t>protección y promoción de la salud de los trabajadores, a través de la implementación de</w:t>
      </w:r>
      <w:r w:rsidRPr="00257C44">
        <w:rPr>
          <w:rFonts w:ascii="Arial" w:hAnsi="Arial" w:cs="Arial"/>
          <w:spacing w:val="1"/>
          <w:sz w:val="24"/>
          <w:szCs w:val="24"/>
        </w:rPr>
        <w:t xml:space="preserve"> </w:t>
      </w:r>
      <w:r w:rsidRPr="00257C44">
        <w:rPr>
          <w:rFonts w:ascii="Arial" w:hAnsi="Arial" w:cs="Arial"/>
          <w:spacing w:val="-1"/>
          <w:sz w:val="24"/>
          <w:szCs w:val="24"/>
        </w:rPr>
        <w:t>un</w:t>
      </w:r>
      <w:r w:rsidRPr="00257C44">
        <w:rPr>
          <w:rFonts w:ascii="Arial" w:hAnsi="Arial" w:cs="Arial"/>
          <w:spacing w:val="-14"/>
          <w:sz w:val="24"/>
          <w:szCs w:val="24"/>
        </w:rPr>
        <w:t xml:space="preserve"> </w:t>
      </w:r>
      <w:r w:rsidRPr="00257C44">
        <w:rPr>
          <w:rFonts w:ascii="Arial" w:hAnsi="Arial" w:cs="Arial"/>
          <w:spacing w:val="-1"/>
          <w:sz w:val="24"/>
          <w:szCs w:val="24"/>
        </w:rPr>
        <w:t>método</w:t>
      </w:r>
      <w:r w:rsidRPr="00257C44">
        <w:rPr>
          <w:rFonts w:ascii="Arial" w:hAnsi="Arial" w:cs="Arial"/>
          <w:spacing w:val="-14"/>
          <w:sz w:val="24"/>
          <w:szCs w:val="24"/>
        </w:rPr>
        <w:t xml:space="preserve"> </w:t>
      </w:r>
      <w:r w:rsidRPr="00257C44">
        <w:rPr>
          <w:rFonts w:ascii="Arial" w:hAnsi="Arial" w:cs="Arial"/>
          <w:spacing w:val="-1"/>
          <w:sz w:val="24"/>
          <w:szCs w:val="24"/>
        </w:rPr>
        <w:t>lógico</w:t>
      </w:r>
      <w:r w:rsidRPr="00257C44">
        <w:rPr>
          <w:rFonts w:ascii="Arial" w:hAnsi="Arial" w:cs="Arial"/>
          <w:spacing w:val="-14"/>
          <w:sz w:val="24"/>
          <w:szCs w:val="24"/>
        </w:rPr>
        <w:t xml:space="preserve"> </w:t>
      </w:r>
      <w:r w:rsidRPr="00257C44">
        <w:rPr>
          <w:rFonts w:ascii="Arial" w:hAnsi="Arial" w:cs="Arial"/>
          <w:sz w:val="24"/>
          <w:szCs w:val="24"/>
        </w:rPr>
        <w:t>y</w:t>
      </w:r>
      <w:r w:rsidRPr="00257C44">
        <w:rPr>
          <w:rFonts w:ascii="Arial" w:hAnsi="Arial" w:cs="Arial"/>
          <w:spacing w:val="-15"/>
          <w:sz w:val="24"/>
          <w:szCs w:val="24"/>
        </w:rPr>
        <w:t xml:space="preserve"> </w:t>
      </w:r>
      <w:r w:rsidRPr="00257C44">
        <w:rPr>
          <w:rFonts w:ascii="Arial" w:hAnsi="Arial" w:cs="Arial"/>
          <w:sz w:val="24"/>
          <w:szCs w:val="24"/>
        </w:rPr>
        <w:t>por</w:t>
      </w:r>
      <w:r w:rsidRPr="00257C44">
        <w:rPr>
          <w:rFonts w:ascii="Arial" w:hAnsi="Arial" w:cs="Arial"/>
          <w:spacing w:val="-13"/>
          <w:sz w:val="24"/>
          <w:szCs w:val="24"/>
        </w:rPr>
        <w:t xml:space="preserve"> </w:t>
      </w:r>
      <w:r w:rsidRPr="00257C44">
        <w:rPr>
          <w:rFonts w:ascii="Arial" w:hAnsi="Arial" w:cs="Arial"/>
          <w:sz w:val="24"/>
          <w:szCs w:val="24"/>
        </w:rPr>
        <w:t>etapas</w:t>
      </w:r>
      <w:r w:rsidRPr="00257C44">
        <w:rPr>
          <w:rFonts w:ascii="Arial" w:hAnsi="Arial" w:cs="Arial"/>
          <w:spacing w:val="-14"/>
          <w:sz w:val="24"/>
          <w:szCs w:val="24"/>
        </w:rPr>
        <w:t xml:space="preserve"> </w:t>
      </w:r>
      <w:r w:rsidRPr="00257C44">
        <w:rPr>
          <w:rFonts w:ascii="Arial" w:hAnsi="Arial" w:cs="Arial"/>
          <w:sz w:val="24"/>
          <w:szCs w:val="24"/>
        </w:rPr>
        <w:t>cuyos</w:t>
      </w:r>
      <w:r w:rsidRPr="00257C44">
        <w:rPr>
          <w:rFonts w:ascii="Arial" w:hAnsi="Arial" w:cs="Arial"/>
          <w:spacing w:val="-13"/>
          <w:sz w:val="24"/>
          <w:szCs w:val="24"/>
        </w:rPr>
        <w:t xml:space="preserve"> </w:t>
      </w:r>
      <w:r w:rsidRPr="00257C44">
        <w:rPr>
          <w:rFonts w:ascii="Arial" w:hAnsi="Arial" w:cs="Arial"/>
          <w:sz w:val="24"/>
          <w:szCs w:val="24"/>
        </w:rPr>
        <w:t>principios</w:t>
      </w:r>
      <w:r w:rsidRPr="00257C44">
        <w:rPr>
          <w:rFonts w:ascii="Arial" w:hAnsi="Arial" w:cs="Arial"/>
          <w:spacing w:val="-14"/>
          <w:sz w:val="24"/>
          <w:szCs w:val="24"/>
        </w:rPr>
        <w:t xml:space="preserve"> </w:t>
      </w:r>
      <w:r w:rsidRPr="00257C44">
        <w:rPr>
          <w:rFonts w:ascii="Arial" w:hAnsi="Arial" w:cs="Arial"/>
          <w:sz w:val="24"/>
          <w:szCs w:val="24"/>
        </w:rPr>
        <w:t>se</w:t>
      </w:r>
      <w:r w:rsidRPr="00257C44">
        <w:rPr>
          <w:rFonts w:ascii="Arial" w:hAnsi="Arial" w:cs="Arial"/>
          <w:spacing w:val="-14"/>
          <w:sz w:val="24"/>
          <w:szCs w:val="24"/>
        </w:rPr>
        <w:t xml:space="preserve"> </w:t>
      </w:r>
      <w:r w:rsidRPr="00257C44">
        <w:rPr>
          <w:rFonts w:ascii="Arial" w:hAnsi="Arial" w:cs="Arial"/>
          <w:sz w:val="24"/>
          <w:szCs w:val="24"/>
        </w:rPr>
        <w:t>basan</w:t>
      </w:r>
      <w:r w:rsidRPr="00257C44">
        <w:rPr>
          <w:rFonts w:ascii="Arial" w:hAnsi="Arial" w:cs="Arial"/>
          <w:spacing w:val="-13"/>
          <w:sz w:val="24"/>
          <w:szCs w:val="24"/>
        </w:rPr>
        <w:t xml:space="preserve"> </w:t>
      </w:r>
      <w:r w:rsidRPr="00257C44">
        <w:rPr>
          <w:rFonts w:ascii="Arial" w:hAnsi="Arial" w:cs="Arial"/>
          <w:sz w:val="24"/>
          <w:szCs w:val="24"/>
        </w:rPr>
        <w:t>en</w:t>
      </w:r>
      <w:r w:rsidRPr="00257C44">
        <w:rPr>
          <w:rFonts w:ascii="Arial" w:hAnsi="Arial" w:cs="Arial"/>
          <w:spacing w:val="-14"/>
          <w:sz w:val="24"/>
          <w:szCs w:val="24"/>
        </w:rPr>
        <w:t xml:space="preserve"> </w:t>
      </w:r>
      <w:r w:rsidRPr="00257C44">
        <w:rPr>
          <w:rFonts w:ascii="Arial" w:hAnsi="Arial" w:cs="Arial"/>
          <w:sz w:val="24"/>
          <w:szCs w:val="24"/>
        </w:rPr>
        <w:t>el</w:t>
      </w:r>
      <w:r w:rsidRPr="00257C44">
        <w:rPr>
          <w:rFonts w:ascii="Arial" w:hAnsi="Arial" w:cs="Arial"/>
          <w:spacing w:val="-15"/>
          <w:sz w:val="24"/>
          <w:szCs w:val="24"/>
        </w:rPr>
        <w:t xml:space="preserve"> </w:t>
      </w:r>
      <w:r w:rsidRPr="00257C44">
        <w:rPr>
          <w:rFonts w:ascii="Arial" w:hAnsi="Arial" w:cs="Arial"/>
          <w:sz w:val="24"/>
          <w:szCs w:val="24"/>
        </w:rPr>
        <w:t>ciclo</w:t>
      </w:r>
      <w:r w:rsidRPr="00257C44">
        <w:rPr>
          <w:rFonts w:ascii="Arial" w:hAnsi="Arial" w:cs="Arial"/>
          <w:spacing w:val="-13"/>
          <w:sz w:val="24"/>
          <w:szCs w:val="24"/>
        </w:rPr>
        <w:t xml:space="preserve"> </w:t>
      </w:r>
      <w:r w:rsidRPr="00257C44">
        <w:rPr>
          <w:rFonts w:ascii="Arial" w:hAnsi="Arial" w:cs="Arial"/>
          <w:sz w:val="24"/>
          <w:szCs w:val="24"/>
        </w:rPr>
        <w:t>PHVA</w:t>
      </w:r>
      <w:r w:rsidRPr="00257C44">
        <w:rPr>
          <w:rFonts w:ascii="Arial" w:hAnsi="Arial" w:cs="Arial"/>
          <w:spacing w:val="-15"/>
          <w:sz w:val="24"/>
          <w:szCs w:val="24"/>
        </w:rPr>
        <w:t xml:space="preserve"> </w:t>
      </w:r>
      <w:r w:rsidRPr="00257C44">
        <w:rPr>
          <w:rFonts w:ascii="Arial" w:hAnsi="Arial" w:cs="Arial"/>
          <w:sz w:val="24"/>
          <w:szCs w:val="24"/>
        </w:rPr>
        <w:t>(Planificar,</w:t>
      </w:r>
      <w:r w:rsidRPr="00257C44">
        <w:rPr>
          <w:rFonts w:ascii="Arial" w:hAnsi="Arial" w:cs="Arial"/>
          <w:spacing w:val="-15"/>
          <w:sz w:val="24"/>
          <w:szCs w:val="24"/>
        </w:rPr>
        <w:t xml:space="preserve"> </w:t>
      </w:r>
      <w:r w:rsidRPr="00257C44">
        <w:rPr>
          <w:rFonts w:ascii="Arial" w:hAnsi="Arial" w:cs="Arial"/>
          <w:sz w:val="24"/>
          <w:szCs w:val="24"/>
        </w:rPr>
        <w:t>Hacer,</w:t>
      </w:r>
      <w:r w:rsidRPr="00257C44">
        <w:rPr>
          <w:rFonts w:ascii="Arial" w:hAnsi="Arial" w:cs="Arial"/>
          <w:spacing w:val="-58"/>
          <w:sz w:val="24"/>
          <w:szCs w:val="24"/>
        </w:rPr>
        <w:t xml:space="preserve"> </w:t>
      </w:r>
      <w:r w:rsidRPr="00257C44">
        <w:rPr>
          <w:rFonts w:ascii="Arial" w:hAnsi="Arial" w:cs="Arial"/>
          <w:sz w:val="24"/>
          <w:szCs w:val="24"/>
        </w:rPr>
        <w:t>Verificar</w:t>
      </w:r>
      <w:r w:rsidRPr="00257C44">
        <w:rPr>
          <w:rFonts w:ascii="Arial" w:hAnsi="Arial" w:cs="Arial"/>
          <w:spacing w:val="1"/>
          <w:sz w:val="24"/>
          <w:szCs w:val="24"/>
        </w:rPr>
        <w:t xml:space="preserve"> </w:t>
      </w:r>
      <w:r w:rsidRPr="00257C44">
        <w:rPr>
          <w:rFonts w:ascii="Arial" w:hAnsi="Arial" w:cs="Arial"/>
          <w:sz w:val="24"/>
          <w:szCs w:val="24"/>
        </w:rPr>
        <w:t>y</w:t>
      </w:r>
      <w:r w:rsidRPr="00257C44">
        <w:rPr>
          <w:rFonts w:ascii="Arial" w:hAnsi="Arial" w:cs="Arial"/>
          <w:spacing w:val="1"/>
          <w:sz w:val="24"/>
          <w:szCs w:val="24"/>
        </w:rPr>
        <w:t xml:space="preserve"> </w:t>
      </w:r>
      <w:r w:rsidRPr="00257C44">
        <w:rPr>
          <w:rFonts w:ascii="Arial" w:hAnsi="Arial" w:cs="Arial"/>
          <w:sz w:val="24"/>
          <w:szCs w:val="24"/>
        </w:rPr>
        <w:t>Actuar)</w:t>
      </w:r>
      <w:r w:rsidRPr="00257C44">
        <w:rPr>
          <w:rFonts w:ascii="Arial" w:hAnsi="Arial" w:cs="Arial"/>
          <w:spacing w:val="1"/>
          <w:sz w:val="24"/>
          <w:szCs w:val="24"/>
        </w:rPr>
        <w:t xml:space="preserve"> </w:t>
      </w:r>
      <w:r w:rsidRPr="00257C44">
        <w:rPr>
          <w:rFonts w:ascii="Arial" w:hAnsi="Arial" w:cs="Arial"/>
          <w:sz w:val="24"/>
          <w:szCs w:val="24"/>
        </w:rPr>
        <w:t>y</w:t>
      </w:r>
      <w:r w:rsidRPr="00257C44">
        <w:rPr>
          <w:rFonts w:ascii="Arial" w:hAnsi="Arial" w:cs="Arial"/>
          <w:spacing w:val="1"/>
          <w:sz w:val="24"/>
          <w:szCs w:val="24"/>
        </w:rPr>
        <w:t xml:space="preserve"> </w:t>
      </w:r>
      <w:r w:rsidRPr="00257C44">
        <w:rPr>
          <w:rFonts w:ascii="Arial" w:hAnsi="Arial" w:cs="Arial"/>
          <w:sz w:val="24"/>
          <w:szCs w:val="24"/>
        </w:rPr>
        <w:t>que</w:t>
      </w:r>
      <w:r w:rsidRPr="00257C44">
        <w:rPr>
          <w:rFonts w:ascii="Arial" w:hAnsi="Arial" w:cs="Arial"/>
          <w:spacing w:val="1"/>
          <w:sz w:val="24"/>
          <w:szCs w:val="24"/>
        </w:rPr>
        <w:t xml:space="preserve"> </w:t>
      </w:r>
      <w:r w:rsidRPr="00257C44">
        <w:rPr>
          <w:rFonts w:ascii="Arial" w:hAnsi="Arial" w:cs="Arial"/>
          <w:sz w:val="24"/>
          <w:szCs w:val="24"/>
        </w:rPr>
        <w:t>incluye</w:t>
      </w:r>
      <w:r w:rsidRPr="00257C44">
        <w:rPr>
          <w:rFonts w:ascii="Arial" w:hAnsi="Arial" w:cs="Arial"/>
          <w:spacing w:val="1"/>
          <w:sz w:val="24"/>
          <w:szCs w:val="24"/>
        </w:rPr>
        <w:t xml:space="preserve"> </w:t>
      </w:r>
      <w:r w:rsidRPr="00257C44">
        <w:rPr>
          <w:rFonts w:ascii="Arial" w:hAnsi="Arial" w:cs="Arial"/>
          <w:sz w:val="24"/>
          <w:szCs w:val="24"/>
        </w:rPr>
        <w:t>la</w:t>
      </w:r>
      <w:r w:rsidRPr="00257C44">
        <w:rPr>
          <w:rFonts w:ascii="Arial" w:hAnsi="Arial" w:cs="Arial"/>
          <w:spacing w:val="1"/>
          <w:sz w:val="24"/>
          <w:szCs w:val="24"/>
        </w:rPr>
        <w:t xml:space="preserve"> </w:t>
      </w:r>
      <w:r w:rsidRPr="00257C44">
        <w:rPr>
          <w:rFonts w:ascii="Arial" w:hAnsi="Arial" w:cs="Arial"/>
          <w:sz w:val="24"/>
          <w:szCs w:val="24"/>
        </w:rPr>
        <w:t>política,</w:t>
      </w:r>
      <w:r w:rsidRPr="00257C44">
        <w:rPr>
          <w:rFonts w:ascii="Arial" w:hAnsi="Arial" w:cs="Arial"/>
          <w:spacing w:val="1"/>
          <w:sz w:val="24"/>
          <w:szCs w:val="24"/>
        </w:rPr>
        <w:t xml:space="preserve"> </w:t>
      </w:r>
      <w:r w:rsidRPr="00257C44">
        <w:rPr>
          <w:rFonts w:ascii="Arial" w:hAnsi="Arial" w:cs="Arial"/>
          <w:sz w:val="24"/>
          <w:szCs w:val="24"/>
        </w:rPr>
        <w:t>organización,</w:t>
      </w:r>
      <w:r w:rsidRPr="00257C44">
        <w:rPr>
          <w:rFonts w:ascii="Arial" w:hAnsi="Arial" w:cs="Arial"/>
          <w:spacing w:val="1"/>
          <w:sz w:val="24"/>
          <w:szCs w:val="24"/>
        </w:rPr>
        <w:t xml:space="preserve"> </w:t>
      </w:r>
      <w:r w:rsidRPr="00257C44">
        <w:rPr>
          <w:rFonts w:ascii="Arial" w:hAnsi="Arial" w:cs="Arial"/>
          <w:sz w:val="24"/>
          <w:szCs w:val="24"/>
        </w:rPr>
        <w:t>planificación,</w:t>
      </w:r>
      <w:r w:rsidRPr="00257C44">
        <w:rPr>
          <w:rFonts w:ascii="Arial" w:hAnsi="Arial" w:cs="Arial"/>
          <w:spacing w:val="1"/>
          <w:sz w:val="24"/>
          <w:szCs w:val="24"/>
        </w:rPr>
        <w:t xml:space="preserve"> </w:t>
      </w:r>
      <w:r w:rsidRPr="00257C44">
        <w:rPr>
          <w:rFonts w:ascii="Arial" w:hAnsi="Arial" w:cs="Arial"/>
          <w:sz w:val="24"/>
          <w:szCs w:val="24"/>
        </w:rPr>
        <w:t>aplicación,</w:t>
      </w:r>
      <w:r w:rsidRPr="00257C44">
        <w:rPr>
          <w:rFonts w:ascii="Arial" w:hAnsi="Arial" w:cs="Arial"/>
          <w:spacing w:val="1"/>
          <w:sz w:val="24"/>
          <w:szCs w:val="24"/>
        </w:rPr>
        <w:t xml:space="preserve"> </w:t>
      </w:r>
      <w:r w:rsidRPr="00257C44">
        <w:rPr>
          <w:rFonts w:ascii="Arial" w:hAnsi="Arial" w:cs="Arial"/>
          <w:sz w:val="24"/>
          <w:szCs w:val="24"/>
        </w:rPr>
        <w:t>evaluación,</w:t>
      </w:r>
      <w:r w:rsidRPr="00257C44">
        <w:rPr>
          <w:rFonts w:ascii="Arial" w:hAnsi="Arial" w:cs="Arial"/>
          <w:spacing w:val="1"/>
          <w:sz w:val="24"/>
          <w:szCs w:val="24"/>
        </w:rPr>
        <w:t xml:space="preserve"> </w:t>
      </w:r>
      <w:r w:rsidRPr="00257C44">
        <w:rPr>
          <w:rFonts w:ascii="Arial" w:hAnsi="Arial" w:cs="Arial"/>
          <w:sz w:val="24"/>
          <w:szCs w:val="24"/>
        </w:rPr>
        <w:t>auditoría y</w:t>
      </w:r>
      <w:r w:rsidRPr="00257C44">
        <w:rPr>
          <w:rFonts w:ascii="Arial" w:hAnsi="Arial" w:cs="Arial"/>
          <w:spacing w:val="-1"/>
          <w:sz w:val="24"/>
          <w:szCs w:val="24"/>
        </w:rPr>
        <w:t xml:space="preserve"> </w:t>
      </w:r>
      <w:r w:rsidRPr="00257C44">
        <w:rPr>
          <w:rFonts w:ascii="Arial" w:hAnsi="Arial" w:cs="Arial"/>
          <w:sz w:val="24"/>
          <w:szCs w:val="24"/>
        </w:rPr>
        <w:t>acciones de</w:t>
      </w:r>
      <w:r w:rsidRPr="00257C44">
        <w:rPr>
          <w:rFonts w:ascii="Arial" w:hAnsi="Arial" w:cs="Arial"/>
          <w:spacing w:val="-2"/>
          <w:sz w:val="24"/>
          <w:szCs w:val="24"/>
        </w:rPr>
        <w:t xml:space="preserve"> </w:t>
      </w:r>
      <w:r w:rsidRPr="00257C44">
        <w:rPr>
          <w:rFonts w:ascii="Arial" w:hAnsi="Arial" w:cs="Arial"/>
          <w:sz w:val="24"/>
          <w:szCs w:val="24"/>
        </w:rPr>
        <w:t>mejora.</w:t>
      </w:r>
    </w:p>
    <w:p w14:paraId="5A08725F" w14:textId="77777777" w:rsidR="004C54B1" w:rsidRPr="00257C44" w:rsidRDefault="004C54B1" w:rsidP="00257C44">
      <w:pPr>
        <w:spacing w:after="0" w:line="240" w:lineRule="auto"/>
        <w:jc w:val="both"/>
        <w:rPr>
          <w:rFonts w:ascii="Arial" w:hAnsi="Arial" w:cs="Arial"/>
          <w:sz w:val="24"/>
          <w:szCs w:val="24"/>
        </w:rPr>
      </w:pPr>
    </w:p>
    <w:p w14:paraId="7EA2E859" w14:textId="7C54AEC7" w:rsidR="00201B90" w:rsidRDefault="00201B90" w:rsidP="00257C44">
      <w:pPr>
        <w:spacing w:after="0" w:line="240" w:lineRule="auto"/>
        <w:jc w:val="both"/>
        <w:rPr>
          <w:rFonts w:ascii="Arial" w:hAnsi="Arial" w:cs="Arial"/>
          <w:sz w:val="24"/>
          <w:szCs w:val="24"/>
        </w:rPr>
      </w:pPr>
      <w:r w:rsidRPr="00257C44">
        <w:rPr>
          <w:rFonts w:ascii="Arial" w:hAnsi="Arial" w:cs="Arial"/>
          <w:sz w:val="24"/>
          <w:szCs w:val="24"/>
        </w:rPr>
        <w:t>El desarrollo articulado de estos elementos, permitirá cumplir con los propósitos del SG-</w:t>
      </w:r>
      <w:r w:rsidRPr="00257C44">
        <w:rPr>
          <w:rFonts w:ascii="Arial" w:hAnsi="Arial" w:cs="Arial"/>
          <w:spacing w:val="1"/>
          <w:sz w:val="24"/>
          <w:szCs w:val="24"/>
        </w:rPr>
        <w:t xml:space="preserve"> </w:t>
      </w:r>
      <w:r w:rsidRPr="00257C44">
        <w:rPr>
          <w:rFonts w:ascii="Arial" w:hAnsi="Arial" w:cs="Arial"/>
          <w:sz w:val="24"/>
          <w:szCs w:val="24"/>
        </w:rPr>
        <w:t>SST</w:t>
      </w:r>
      <w:r w:rsidRPr="00257C44">
        <w:rPr>
          <w:rFonts w:ascii="Arial" w:hAnsi="Arial" w:cs="Arial"/>
          <w:spacing w:val="1"/>
          <w:sz w:val="24"/>
          <w:szCs w:val="24"/>
        </w:rPr>
        <w:t xml:space="preserve"> </w:t>
      </w:r>
      <w:r w:rsidRPr="00257C44">
        <w:rPr>
          <w:rFonts w:ascii="Arial" w:hAnsi="Arial" w:cs="Arial"/>
          <w:sz w:val="24"/>
          <w:szCs w:val="24"/>
        </w:rPr>
        <w:t>y</w:t>
      </w:r>
      <w:r w:rsidRPr="00257C44">
        <w:rPr>
          <w:rFonts w:ascii="Arial" w:hAnsi="Arial" w:cs="Arial"/>
          <w:spacing w:val="-2"/>
          <w:sz w:val="24"/>
          <w:szCs w:val="24"/>
        </w:rPr>
        <w:t xml:space="preserve"> </w:t>
      </w:r>
      <w:r w:rsidRPr="00257C44">
        <w:rPr>
          <w:rFonts w:ascii="Arial" w:hAnsi="Arial" w:cs="Arial"/>
          <w:sz w:val="24"/>
          <w:szCs w:val="24"/>
        </w:rPr>
        <w:t>el</w:t>
      </w:r>
      <w:r w:rsidRPr="00257C44">
        <w:rPr>
          <w:rFonts w:ascii="Arial" w:hAnsi="Arial" w:cs="Arial"/>
          <w:spacing w:val="-1"/>
          <w:sz w:val="24"/>
          <w:szCs w:val="24"/>
        </w:rPr>
        <w:t xml:space="preserve"> </w:t>
      </w:r>
      <w:r w:rsidRPr="00257C44">
        <w:rPr>
          <w:rFonts w:ascii="Arial" w:hAnsi="Arial" w:cs="Arial"/>
          <w:sz w:val="24"/>
          <w:szCs w:val="24"/>
        </w:rPr>
        <w:t>Modelo</w:t>
      </w:r>
      <w:r w:rsidRPr="00257C44">
        <w:rPr>
          <w:rFonts w:ascii="Arial" w:hAnsi="Arial" w:cs="Arial"/>
          <w:spacing w:val="-1"/>
          <w:sz w:val="24"/>
          <w:szCs w:val="24"/>
        </w:rPr>
        <w:t xml:space="preserve"> </w:t>
      </w:r>
      <w:r w:rsidRPr="00257C44">
        <w:rPr>
          <w:rFonts w:ascii="Arial" w:hAnsi="Arial" w:cs="Arial"/>
          <w:sz w:val="24"/>
          <w:szCs w:val="24"/>
        </w:rPr>
        <w:t>Integrado de Planeación y</w:t>
      </w:r>
      <w:r w:rsidRPr="00257C44">
        <w:rPr>
          <w:rFonts w:ascii="Arial" w:hAnsi="Arial" w:cs="Arial"/>
          <w:spacing w:val="-3"/>
          <w:sz w:val="24"/>
          <w:szCs w:val="24"/>
        </w:rPr>
        <w:t xml:space="preserve"> </w:t>
      </w:r>
      <w:r w:rsidRPr="00257C44">
        <w:rPr>
          <w:rFonts w:ascii="Arial" w:hAnsi="Arial" w:cs="Arial"/>
          <w:sz w:val="24"/>
          <w:szCs w:val="24"/>
        </w:rPr>
        <w:t>Gestión (MIPG).</w:t>
      </w:r>
      <w:r w:rsidR="00E72352">
        <w:rPr>
          <w:rFonts w:ascii="Arial" w:hAnsi="Arial" w:cs="Arial"/>
          <w:sz w:val="24"/>
          <w:szCs w:val="24"/>
        </w:rPr>
        <w:t xml:space="preserve"> </w:t>
      </w:r>
      <w:r w:rsidRPr="00257C44">
        <w:rPr>
          <w:rFonts w:ascii="Arial" w:hAnsi="Arial" w:cs="Arial"/>
          <w:sz w:val="24"/>
          <w:szCs w:val="24"/>
        </w:rPr>
        <w:t>El esquema del sistema de Gestión de Seguridad y Salud en el Trabajo del Municipio de</w:t>
      </w:r>
      <w:r w:rsidRPr="00257C44">
        <w:rPr>
          <w:rFonts w:ascii="Arial" w:hAnsi="Arial" w:cs="Arial"/>
          <w:spacing w:val="1"/>
          <w:sz w:val="24"/>
          <w:szCs w:val="24"/>
        </w:rPr>
        <w:t xml:space="preserve"> </w:t>
      </w:r>
      <w:r w:rsidR="000148CD">
        <w:rPr>
          <w:rFonts w:ascii="Arial" w:hAnsi="Arial" w:cs="Arial"/>
          <w:sz w:val="24"/>
          <w:szCs w:val="24"/>
        </w:rPr>
        <w:t>Sucre</w:t>
      </w:r>
      <w:r w:rsidRPr="00257C44">
        <w:rPr>
          <w:rFonts w:ascii="Arial" w:hAnsi="Arial" w:cs="Arial"/>
          <w:spacing w:val="-2"/>
          <w:sz w:val="24"/>
          <w:szCs w:val="24"/>
        </w:rPr>
        <w:t xml:space="preserve"> </w:t>
      </w:r>
      <w:r w:rsidRPr="00257C44">
        <w:rPr>
          <w:rFonts w:ascii="Arial" w:hAnsi="Arial" w:cs="Arial"/>
          <w:sz w:val="24"/>
          <w:szCs w:val="24"/>
        </w:rPr>
        <w:t>se describe en las siguientes</w:t>
      </w:r>
      <w:r w:rsidRPr="00257C44">
        <w:rPr>
          <w:rFonts w:ascii="Arial" w:hAnsi="Arial" w:cs="Arial"/>
          <w:spacing w:val="-2"/>
          <w:sz w:val="24"/>
          <w:szCs w:val="24"/>
        </w:rPr>
        <w:t xml:space="preserve"> </w:t>
      </w:r>
      <w:r w:rsidRPr="00257C44">
        <w:rPr>
          <w:rFonts w:ascii="Arial" w:hAnsi="Arial" w:cs="Arial"/>
          <w:sz w:val="24"/>
          <w:szCs w:val="24"/>
        </w:rPr>
        <w:t>etapas:</w:t>
      </w:r>
    </w:p>
    <w:p w14:paraId="5A582F57" w14:textId="4A7C540A" w:rsidR="004C54B1" w:rsidRDefault="004C54B1" w:rsidP="00257C44">
      <w:pPr>
        <w:spacing w:after="0" w:line="240" w:lineRule="auto"/>
        <w:jc w:val="both"/>
        <w:rPr>
          <w:rFonts w:ascii="Arial" w:hAnsi="Arial" w:cs="Arial"/>
          <w:sz w:val="24"/>
          <w:szCs w:val="24"/>
        </w:rPr>
      </w:pPr>
    </w:p>
    <w:p w14:paraId="1EB0DD66" w14:textId="77777777" w:rsidR="009208C0" w:rsidRPr="00257C44" w:rsidRDefault="009208C0" w:rsidP="00257C44">
      <w:pPr>
        <w:spacing w:after="0" w:line="240" w:lineRule="auto"/>
        <w:jc w:val="both"/>
        <w:rPr>
          <w:rFonts w:ascii="Arial" w:hAnsi="Arial" w:cs="Arial"/>
          <w:sz w:val="24"/>
          <w:szCs w:val="24"/>
        </w:rPr>
      </w:pPr>
    </w:p>
    <w:p w14:paraId="455C682C" w14:textId="18D69D13" w:rsidR="00201B90" w:rsidRPr="00AB76A9" w:rsidRDefault="00201B90" w:rsidP="00AB76A9">
      <w:pPr>
        <w:pStyle w:val="Prrafodelista"/>
        <w:numPr>
          <w:ilvl w:val="0"/>
          <w:numId w:val="1"/>
        </w:numPr>
        <w:spacing w:after="0" w:line="240" w:lineRule="auto"/>
        <w:jc w:val="both"/>
        <w:rPr>
          <w:rFonts w:ascii="Arial" w:hAnsi="Arial" w:cs="Arial"/>
          <w:sz w:val="24"/>
          <w:szCs w:val="24"/>
        </w:rPr>
      </w:pPr>
      <w:r w:rsidRPr="00AB76A9">
        <w:rPr>
          <w:rFonts w:ascii="Arial" w:hAnsi="Arial" w:cs="Arial"/>
          <w:sz w:val="24"/>
          <w:szCs w:val="24"/>
        </w:rPr>
        <w:t>Evaluación</w:t>
      </w:r>
      <w:r w:rsidRPr="00AB76A9">
        <w:rPr>
          <w:rFonts w:ascii="Arial" w:hAnsi="Arial" w:cs="Arial"/>
          <w:spacing w:val="18"/>
          <w:sz w:val="24"/>
          <w:szCs w:val="24"/>
        </w:rPr>
        <w:t xml:space="preserve"> </w:t>
      </w:r>
      <w:r w:rsidRPr="00AB76A9">
        <w:rPr>
          <w:rFonts w:ascii="Arial" w:hAnsi="Arial" w:cs="Arial"/>
          <w:sz w:val="24"/>
          <w:szCs w:val="24"/>
        </w:rPr>
        <w:t>Inicial</w:t>
      </w:r>
      <w:r w:rsidRPr="00AB76A9">
        <w:rPr>
          <w:rFonts w:ascii="Arial" w:hAnsi="Arial" w:cs="Arial"/>
          <w:spacing w:val="18"/>
          <w:sz w:val="24"/>
          <w:szCs w:val="24"/>
        </w:rPr>
        <w:t xml:space="preserve"> </w:t>
      </w:r>
      <w:r w:rsidRPr="00AB76A9">
        <w:rPr>
          <w:rFonts w:ascii="Arial" w:hAnsi="Arial" w:cs="Arial"/>
          <w:sz w:val="24"/>
          <w:szCs w:val="24"/>
        </w:rPr>
        <w:t>con</w:t>
      </w:r>
      <w:r w:rsidRPr="00AB76A9">
        <w:rPr>
          <w:rFonts w:ascii="Arial" w:hAnsi="Arial" w:cs="Arial"/>
          <w:spacing w:val="16"/>
          <w:sz w:val="24"/>
          <w:szCs w:val="24"/>
        </w:rPr>
        <w:t xml:space="preserve"> </w:t>
      </w:r>
      <w:r w:rsidRPr="00AB76A9">
        <w:rPr>
          <w:rFonts w:ascii="Arial" w:hAnsi="Arial" w:cs="Arial"/>
          <w:sz w:val="24"/>
          <w:szCs w:val="24"/>
        </w:rPr>
        <w:t>el</w:t>
      </w:r>
      <w:r w:rsidRPr="00AB76A9">
        <w:rPr>
          <w:rFonts w:ascii="Arial" w:hAnsi="Arial" w:cs="Arial"/>
          <w:spacing w:val="15"/>
          <w:sz w:val="24"/>
          <w:szCs w:val="24"/>
        </w:rPr>
        <w:t xml:space="preserve"> </w:t>
      </w:r>
      <w:r w:rsidRPr="00AB76A9">
        <w:rPr>
          <w:rFonts w:ascii="Arial" w:hAnsi="Arial" w:cs="Arial"/>
          <w:sz w:val="24"/>
          <w:szCs w:val="24"/>
        </w:rPr>
        <w:t>fin</w:t>
      </w:r>
      <w:r w:rsidRPr="00AB76A9">
        <w:rPr>
          <w:rFonts w:ascii="Arial" w:hAnsi="Arial" w:cs="Arial"/>
          <w:spacing w:val="16"/>
          <w:sz w:val="24"/>
          <w:szCs w:val="24"/>
        </w:rPr>
        <w:t xml:space="preserve"> </w:t>
      </w:r>
      <w:r w:rsidRPr="00AB76A9">
        <w:rPr>
          <w:rFonts w:ascii="Arial" w:hAnsi="Arial" w:cs="Arial"/>
          <w:sz w:val="24"/>
          <w:szCs w:val="24"/>
        </w:rPr>
        <w:t>de</w:t>
      </w:r>
      <w:r w:rsidRPr="00AB76A9">
        <w:rPr>
          <w:rFonts w:ascii="Arial" w:hAnsi="Arial" w:cs="Arial"/>
          <w:spacing w:val="18"/>
          <w:sz w:val="24"/>
          <w:szCs w:val="24"/>
        </w:rPr>
        <w:t xml:space="preserve"> </w:t>
      </w:r>
      <w:r w:rsidRPr="00AB76A9">
        <w:rPr>
          <w:rFonts w:ascii="Arial" w:hAnsi="Arial" w:cs="Arial"/>
          <w:sz w:val="24"/>
          <w:szCs w:val="24"/>
        </w:rPr>
        <w:t>identificar</w:t>
      </w:r>
      <w:r w:rsidRPr="00AB76A9">
        <w:rPr>
          <w:rFonts w:ascii="Arial" w:hAnsi="Arial" w:cs="Arial"/>
          <w:spacing w:val="17"/>
          <w:sz w:val="24"/>
          <w:szCs w:val="24"/>
        </w:rPr>
        <w:t xml:space="preserve"> </w:t>
      </w:r>
      <w:r w:rsidRPr="00AB76A9">
        <w:rPr>
          <w:rFonts w:ascii="Arial" w:hAnsi="Arial" w:cs="Arial"/>
          <w:sz w:val="24"/>
          <w:szCs w:val="24"/>
        </w:rPr>
        <w:t>las</w:t>
      </w:r>
      <w:r w:rsidRPr="00AB76A9">
        <w:rPr>
          <w:rFonts w:ascii="Arial" w:hAnsi="Arial" w:cs="Arial"/>
          <w:spacing w:val="18"/>
          <w:sz w:val="24"/>
          <w:szCs w:val="24"/>
        </w:rPr>
        <w:t xml:space="preserve"> </w:t>
      </w:r>
      <w:r w:rsidRPr="00AB76A9">
        <w:rPr>
          <w:rFonts w:ascii="Arial" w:hAnsi="Arial" w:cs="Arial"/>
          <w:sz w:val="24"/>
          <w:szCs w:val="24"/>
        </w:rPr>
        <w:t>prioridades</w:t>
      </w:r>
      <w:r w:rsidRPr="00AB76A9">
        <w:rPr>
          <w:rFonts w:ascii="Arial" w:hAnsi="Arial" w:cs="Arial"/>
          <w:spacing w:val="18"/>
          <w:sz w:val="24"/>
          <w:szCs w:val="24"/>
        </w:rPr>
        <w:t xml:space="preserve"> </w:t>
      </w:r>
      <w:r w:rsidRPr="00AB76A9">
        <w:rPr>
          <w:rFonts w:ascii="Arial" w:hAnsi="Arial" w:cs="Arial"/>
          <w:sz w:val="24"/>
          <w:szCs w:val="24"/>
        </w:rPr>
        <w:t>y</w:t>
      </w:r>
      <w:r w:rsidRPr="00AB76A9">
        <w:rPr>
          <w:rFonts w:ascii="Arial" w:hAnsi="Arial" w:cs="Arial"/>
          <w:spacing w:val="16"/>
          <w:sz w:val="24"/>
          <w:szCs w:val="24"/>
        </w:rPr>
        <w:t xml:space="preserve"> </w:t>
      </w:r>
      <w:r w:rsidRPr="00AB76A9">
        <w:rPr>
          <w:rFonts w:ascii="Arial" w:hAnsi="Arial" w:cs="Arial"/>
          <w:sz w:val="24"/>
          <w:szCs w:val="24"/>
        </w:rPr>
        <w:t>necesidades</w:t>
      </w:r>
      <w:r w:rsidRPr="00AB76A9">
        <w:rPr>
          <w:rFonts w:ascii="Arial" w:hAnsi="Arial" w:cs="Arial"/>
          <w:spacing w:val="18"/>
          <w:sz w:val="24"/>
          <w:szCs w:val="24"/>
        </w:rPr>
        <w:t xml:space="preserve"> </w:t>
      </w:r>
      <w:r w:rsidRPr="00AB76A9">
        <w:rPr>
          <w:rFonts w:ascii="Arial" w:hAnsi="Arial" w:cs="Arial"/>
          <w:sz w:val="24"/>
          <w:szCs w:val="24"/>
        </w:rPr>
        <w:t>en</w:t>
      </w:r>
      <w:r w:rsidRPr="00AB76A9">
        <w:rPr>
          <w:rFonts w:ascii="Arial" w:hAnsi="Arial" w:cs="Arial"/>
          <w:spacing w:val="18"/>
          <w:sz w:val="24"/>
          <w:szCs w:val="24"/>
        </w:rPr>
        <w:t xml:space="preserve"> </w:t>
      </w:r>
      <w:r w:rsidRPr="00AB76A9">
        <w:rPr>
          <w:rFonts w:ascii="Arial" w:hAnsi="Arial" w:cs="Arial"/>
          <w:sz w:val="24"/>
          <w:szCs w:val="24"/>
        </w:rPr>
        <w:t>SST</w:t>
      </w:r>
      <w:r w:rsidRPr="00AB76A9">
        <w:rPr>
          <w:rFonts w:ascii="Arial" w:hAnsi="Arial" w:cs="Arial"/>
          <w:spacing w:val="18"/>
          <w:sz w:val="24"/>
          <w:szCs w:val="24"/>
        </w:rPr>
        <w:t xml:space="preserve"> </w:t>
      </w:r>
      <w:r w:rsidRPr="00AB76A9">
        <w:rPr>
          <w:rFonts w:ascii="Arial" w:hAnsi="Arial" w:cs="Arial"/>
          <w:sz w:val="24"/>
          <w:szCs w:val="24"/>
        </w:rPr>
        <w:t>y</w:t>
      </w:r>
      <w:r w:rsidRPr="00AB76A9">
        <w:rPr>
          <w:rFonts w:ascii="Arial" w:hAnsi="Arial" w:cs="Arial"/>
          <w:spacing w:val="-58"/>
          <w:sz w:val="24"/>
          <w:szCs w:val="24"/>
        </w:rPr>
        <w:t xml:space="preserve"> </w:t>
      </w:r>
      <w:r w:rsidR="00E72352">
        <w:rPr>
          <w:rFonts w:ascii="Arial" w:hAnsi="Arial" w:cs="Arial"/>
          <w:spacing w:val="-58"/>
          <w:sz w:val="24"/>
          <w:szCs w:val="24"/>
        </w:rPr>
        <w:t xml:space="preserve">  </w:t>
      </w:r>
      <w:r w:rsidRPr="00AB76A9">
        <w:rPr>
          <w:rFonts w:ascii="Arial" w:hAnsi="Arial" w:cs="Arial"/>
          <w:sz w:val="24"/>
          <w:szCs w:val="24"/>
        </w:rPr>
        <w:t>establecer</w:t>
      </w:r>
      <w:r w:rsidRPr="00AB76A9">
        <w:rPr>
          <w:rFonts w:ascii="Arial" w:hAnsi="Arial" w:cs="Arial"/>
          <w:spacing w:val="-2"/>
          <w:sz w:val="24"/>
          <w:szCs w:val="24"/>
        </w:rPr>
        <w:t xml:space="preserve"> </w:t>
      </w:r>
      <w:r w:rsidRPr="00AB76A9">
        <w:rPr>
          <w:rFonts w:ascii="Arial" w:hAnsi="Arial" w:cs="Arial"/>
          <w:sz w:val="24"/>
          <w:szCs w:val="24"/>
        </w:rPr>
        <w:t>el</w:t>
      </w:r>
      <w:r w:rsidRPr="00AB76A9">
        <w:rPr>
          <w:rFonts w:ascii="Arial" w:hAnsi="Arial" w:cs="Arial"/>
          <w:spacing w:val="-1"/>
          <w:sz w:val="24"/>
          <w:szCs w:val="24"/>
        </w:rPr>
        <w:t xml:space="preserve"> </w:t>
      </w:r>
      <w:r w:rsidRPr="00AB76A9">
        <w:rPr>
          <w:rFonts w:ascii="Arial" w:hAnsi="Arial" w:cs="Arial"/>
          <w:sz w:val="24"/>
          <w:szCs w:val="24"/>
        </w:rPr>
        <w:t>p</w:t>
      </w:r>
      <w:r w:rsidR="00E72352">
        <w:rPr>
          <w:rFonts w:ascii="Arial" w:hAnsi="Arial" w:cs="Arial"/>
          <w:sz w:val="24"/>
          <w:szCs w:val="24"/>
        </w:rPr>
        <w:t>l</w:t>
      </w:r>
      <w:r w:rsidRPr="00AB76A9">
        <w:rPr>
          <w:rFonts w:ascii="Arial" w:hAnsi="Arial" w:cs="Arial"/>
          <w:sz w:val="24"/>
          <w:szCs w:val="24"/>
        </w:rPr>
        <w:t>an de</w:t>
      </w:r>
      <w:r w:rsidRPr="00AB76A9">
        <w:rPr>
          <w:rFonts w:ascii="Arial" w:hAnsi="Arial" w:cs="Arial"/>
          <w:spacing w:val="-2"/>
          <w:sz w:val="24"/>
          <w:szCs w:val="24"/>
        </w:rPr>
        <w:t xml:space="preserve"> </w:t>
      </w:r>
      <w:r w:rsidRPr="00AB76A9">
        <w:rPr>
          <w:rFonts w:ascii="Arial" w:hAnsi="Arial" w:cs="Arial"/>
          <w:sz w:val="24"/>
          <w:szCs w:val="24"/>
        </w:rPr>
        <w:t>trabajo</w:t>
      </w:r>
      <w:r w:rsidR="00E72352">
        <w:rPr>
          <w:rFonts w:ascii="Arial" w:hAnsi="Arial" w:cs="Arial"/>
          <w:sz w:val="24"/>
          <w:szCs w:val="24"/>
        </w:rPr>
        <w:t>.</w:t>
      </w:r>
    </w:p>
    <w:p w14:paraId="55946255" w14:textId="1C098FDC" w:rsidR="00201B90" w:rsidRPr="00AB76A9" w:rsidRDefault="00201B90" w:rsidP="00AB76A9">
      <w:pPr>
        <w:pStyle w:val="Prrafodelista"/>
        <w:numPr>
          <w:ilvl w:val="0"/>
          <w:numId w:val="1"/>
        </w:numPr>
        <w:spacing w:after="0" w:line="240" w:lineRule="auto"/>
        <w:jc w:val="both"/>
        <w:rPr>
          <w:rFonts w:ascii="Arial" w:hAnsi="Arial" w:cs="Arial"/>
          <w:sz w:val="24"/>
          <w:szCs w:val="24"/>
        </w:rPr>
      </w:pPr>
      <w:r w:rsidRPr="00AB76A9">
        <w:rPr>
          <w:rFonts w:ascii="Arial" w:hAnsi="Arial" w:cs="Arial"/>
          <w:sz w:val="24"/>
          <w:szCs w:val="24"/>
        </w:rPr>
        <w:t>Plan de mejoramiento conforme a la evolución inicial (autoevaluación, establecer plan de mejoramiento, conforme a la evaluación inicial, diseñar el SG-SST, formular plan de trabajo anual).</w:t>
      </w:r>
    </w:p>
    <w:p w14:paraId="388D37C3" w14:textId="691C9039" w:rsidR="00201B90" w:rsidRPr="00AB76A9" w:rsidRDefault="00201B90" w:rsidP="00AB76A9">
      <w:pPr>
        <w:pStyle w:val="Prrafodelista"/>
        <w:numPr>
          <w:ilvl w:val="0"/>
          <w:numId w:val="1"/>
        </w:numPr>
        <w:spacing w:after="0" w:line="240" w:lineRule="auto"/>
        <w:jc w:val="both"/>
        <w:rPr>
          <w:rFonts w:ascii="Arial" w:hAnsi="Arial" w:cs="Arial"/>
          <w:sz w:val="24"/>
          <w:szCs w:val="24"/>
        </w:rPr>
      </w:pPr>
      <w:r w:rsidRPr="00AB76A9">
        <w:rPr>
          <w:rFonts w:ascii="Arial" w:hAnsi="Arial" w:cs="Arial"/>
          <w:sz w:val="24"/>
          <w:szCs w:val="24"/>
        </w:rPr>
        <w:t>Ejecución que es la puesta en marcha del SG-SST.</w:t>
      </w:r>
    </w:p>
    <w:p w14:paraId="1CA1085D" w14:textId="676C4B55" w:rsidR="00201B90" w:rsidRPr="00AB76A9" w:rsidRDefault="00201B90" w:rsidP="00AB76A9">
      <w:pPr>
        <w:pStyle w:val="Prrafodelista"/>
        <w:numPr>
          <w:ilvl w:val="0"/>
          <w:numId w:val="1"/>
        </w:numPr>
        <w:spacing w:after="0" w:line="240" w:lineRule="auto"/>
        <w:jc w:val="both"/>
        <w:rPr>
          <w:rFonts w:ascii="Arial" w:hAnsi="Arial" w:cs="Arial"/>
          <w:sz w:val="24"/>
          <w:szCs w:val="24"/>
        </w:rPr>
      </w:pPr>
      <w:r w:rsidRPr="00AB76A9">
        <w:rPr>
          <w:rFonts w:ascii="Arial" w:hAnsi="Arial" w:cs="Arial"/>
          <w:sz w:val="24"/>
          <w:szCs w:val="24"/>
        </w:rPr>
        <w:t>Seguimiento y p</w:t>
      </w:r>
      <w:r w:rsidR="00801B63">
        <w:rPr>
          <w:rFonts w:ascii="Arial" w:hAnsi="Arial" w:cs="Arial"/>
          <w:sz w:val="24"/>
          <w:szCs w:val="24"/>
        </w:rPr>
        <w:t>la</w:t>
      </w:r>
      <w:r w:rsidRPr="00AB76A9">
        <w:rPr>
          <w:rFonts w:ascii="Arial" w:hAnsi="Arial" w:cs="Arial"/>
          <w:sz w:val="24"/>
          <w:szCs w:val="24"/>
        </w:rPr>
        <w:t>n de mejora, es la vigilancia preventiva de a ejecución. desarrollo e implementación del SG-SST.</w:t>
      </w:r>
    </w:p>
    <w:p w14:paraId="68CA8710" w14:textId="73C688D9" w:rsidR="00201B90" w:rsidRPr="00AB76A9" w:rsidRDefault="00201B90" w:rsidP="00AB76A9">
      <w:pPr>
        <w:pStyle w:val="Prrafodelista"/>
        <w:numPr>
          <w:ilvl w:val="0"/>
          <w:numId w:val="1"/>
        </w:numPr>
        <w:spacing w:after="0" w:line="240" w:lineRule="auto"/>
        <w:jc w:val="both"/>
        <w:rPr>
          <w:rFonts w:ascii="Arial" w:hAnsi="Arial" w:cs="Arial"/>
          <w:sz w:val="24"/>
          <w:szCs w:val="24"/>
        </w:rPr>
      </w:pPr>
      <w:r w:rsidRPr="00AB76A9">
        <w:rPr>
          <w:rFonts w:ascii="Arial" w:hAnsi="Arial" w:cs="Arial"/>
          <w:sz w:val="24"/>
          <w:szCs w:val="24"/>
        </w:rPr>
        <w:t>Inspección, vigilancia y control del cumplimiento del SG-SST (auditoría).</w:t>
      </w:r>
    </w:p>
    <w:p w14:paraId="3CAC6241" w14:textId="5719DFEC" w:rsidR="00201B90" w:rsidRDefault="00201B90" w:rsidP="00AB76A9">
      <w:pPr>
        <w:pStyle w:val="Prrafodelista"/>
        <w:numPr>
          <w:ilvl w:val="0"/>
          <w:numId w:val="1"/>
        </w:numPr>
        <w:spacing w:after="0" w:line="240" w:lineRule="auto"/>
        <w:jc w:val="both"/>
        <w:rPr>
          <w:rFonts w:ascii="Arial" w:hAnsi="Arial" w:cs="Arial"/>
          <w:sz w:val="24"/>
          <w:szCs w:val="24"/>
        </w:rPr>
      </w:pPr>
      <w:r w:rsidRPr="00AB76A9">
        <w:rPr>
          <w:rFonts w:ascii="Arial" w:hAnsi="Arial" w:cs="Arial"/>
          <w:sz w:val="24"/>
          <w:szCs w:val="24"/>
        </w:rPr>
        <w:t>Mejoramiento.</w:t>
      </w:r>
    </w:p>
    <w:p w14:paraId="16B04750" w14:textId="6ABF02DE" w:rsidR="004B1021" w:rsidRDefault="004B1021" w:rsidP="00AB76A9">
      <w:pPr>
        <w:pStyle w:val="Prrafodelista"/>
        <w:numPr>
          <w:ilvl w:val="0"/>
          <w:numId w:val="1"/>
        </w:numPr>
        <w:spacing w:after="0" w:line="240" w:lineRule="auto"/>
        <w:jc w:val="both"/>
        <w:rPr>
          <w:rFonts w:ascii="Arial" w:hAnsi="Arial" w:cs="Arial"/>
          <w:sz w:val="24"/>
          <w:szCs w:val="24"/>
        </w:rPr>
      </w:pPr>
      <w:r>
        <w:rPr>
          <w:rFonts w:ascii="Arial" w:hAnsi="Arial" w:cs="Arial"/>
          <w:sz w:val="24"/>
          <w:szCs w:val="24"/>
        </w:rPr>
        <w:t>Identificar los peligros, evaluar, valorar los riesgos y establecer los respectivos controles a nivel de seguridad y salud en el trabajo</w:t>
      </w:r>
    </w:p>
    <w:p w14:paraId="591BFDFD" w14:textId="1C088945" w:rsidR="004B1021" w:rsidRDefault="004B1021" w:rsidP="00AB76A9">
      <w:pPr>
        <w:pStyle w:val="Prrafodelista"/>
        <w:numPr>
          <w:ilvl w:val="0"/>
          <w:numId w:val="1"/>
        </w:numPr>
        <w:spacing w:after="0" w:line="240" w:lineRule="auto"/>
        <w:jc w:val="both"/>
        <w:rPr>
          <w:rFonts w:ascii="Arial" w:hAnsi="Arial" w:cs="Arial"/>
          <w:sz w:val="24"/>
          <w:szCs w:val="24"/>
        </w:rPr>
      </w:pPr>
      <w:r>
        <w:rPr>
          <w:rFonts w:ascii="Arial" w:hAnsi="Arial" w:cs="Arial"/>
          <w:sz w:val="24"/>
          <w:szCs w:val="24"/>
        </w:rPr>
        <w:t>Aplicar y cumplir la normatividad vigente aplicable en materia de seguridad y salud en el trabajo.</w:t>
      </w:r>
    </w:p>
    <w:p w14:paraId="620C2946" w14:textId="77777777" w:rsidR="00681987" w:rsidRPr="00EB0992" w:rsidRDefault="00681987" w:rsidP="008E0174">
      <w:pPr>
        <w:spacing w:after="0" w:line="240" w:lineRule="auto"/>
        <w:jc w:val="both"/>
        <w:rPr>
          <w:rFonts w:ascii="Arial" w:hAnsi="Arial" w:cs="Arial"/>
          <w:b/>
          <w:bCs/>
          <w:sz w:val="24"/>
          <w:szCs w:val="24"/>
        </w:rPr>
      </w:pPr>
    </w:p>
    <w:p w14:paraId="4E038D96" w14:textId="77777777" w:rsidR="00096B29" w:rsidRDefault="00096B29" w:rsidP="00681987">
      <w:pPr>
        <w:spacing w:after="0" w:line="240" w:lineRule="auto"/>
        <w:jc w:val="both"/>
        <w:rPr>
          <w:rFonts w:ascii="Arial" w:hAnsi="Arial" w:cs="Arial"/>
          <w:b/>
          <w:bCs/>
          <w:sz w:val="24"/>
          <w:szCs w:val="24"/>
        </w:rPr>
      </w:pPr>
    </w:p>
    <w:p w14:paraId="63577E0A" w14:textId="5FB38E2A" w:rsidR="00096B29" w:rsidRPr="00B84512" w:rsidRDefault="00BE44D5" w:rsidP="00096B29">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1 </w:t>
      </w:r>
      <w:r w:rsidR="00096B29" w:rsidRPr="00770724">
        <w:rPr>
          <w:rStyle w:val="Ttulo1Car"/>
        </w:rPr>
        <w:t>OBJETIVOS DEL SISTEMA DE GESTIÓN DE SEGURIDAD Y SALUD EN EL TRABAJO</w:t>
      </w:r>
    </w:p>
    <w:p w14:paraId="35A02491" w14:textId="77777777" w:rsidR="00096B29" w:rsidRPr="006A1A33" w:rsidRDefault="00096B29" w:rsidP="00096B29">
      <w:pPr>
        <w:autoSpaceDE w:val="0"/>
        <w:autoSpaceDN w:val="0"/>
        <w:adjustRightInd w:val="0"/>
        <w:spacing w:after="0" w:line="240" w:lineRule="auto"/>
        <w:rPr>
          <w:rFonts w:ascii="Arial" w:hAnsi="Arial" w:cs="Arial"/>
          <w:color w:val="000000"/>
          <w:sz w:val="24"/>
          <w:szCs w:val="24"/>
        </w:rPr>
      </w:pPr>
    </w:p>
    <w:p w14:paraId="5BA7AC69" w14:textId="07461F1D" w:rsidR="00096B29" w:rsidRPr="00770724" w:rsidRDefault="00BE44D5" w:rsidP="00770724">
      <w:pPr>
        <w:pStyle w:val="Ttulo2"/>
        <w:rPr>
          <w:rFonts w:eastAsia="Times New Roman"/>
          <w:b w:val="0"/>
          <w:lang w:eastAsia="es-CO"/>
        </w:rPr>
      </w:pPr>
      <w:bookmarkStart w:id="3" w:name="_Toc189208166"/>
      <w:r w:rsidRPr="00770724">
        <w:rPr>
          <w:rFonts w:eastAsia="Times New Roman"/>
          <w:b w:val="0"/>
          <w:lang w:eastAsia="es-CO"/>
        </w:rPr>
        <w:t xml:space="preserve">1.1 </w:t>
      </w:r>
      <w:r w:rsidR="00096B29" w:rsidRPr="00770724">
        <w:rPr>
          <w:rFonts w:eastAsia="Times New Roman"/>
          <w:b w:val="0"/>
          <w:lang w:eastAsia="es-CO"/>
        </w:rPr>
        <w:t>OBJETIVO GENERAL</w:t>
      </w:r>
      <w:bookmarkEnd w:id="3"/>
      <w:r w:rsidR="00096B29" w:rsidRPr="00770724">
        <w:rPr>
          <w:rFonts w:eastAsia="Times New Roman"/>
          <w:b w:val="0"/>
          <w:lang w:eastAsia="es-CO"/>
        </w:rPr>
        <w:t xml:space="preserve"> </w:t>
      </w:r>
    </w:p>
    <w:p w14:paraId="4A8E1AE6" w14:textId="77777777" w:rsidR="00096B29" w:rsidRDefault="00096B29" w:rsidP="00096B29">
      <w:pPr>
        <w:suppressAutoHyphens/>
        <w:autoSpaceDN w:val="0"/>
        <w:spacing w:after="0" w:line="240" w:lineRule="auto"/>
        <w:jc w:val="both"/>
        <w:textAlignment w:val="baseline"/>
        <w:rPr>
          <w:rFonts w:ascii="Arial" w:eastAsia="Times New Roman" w:hAnsi="Arial" w:cs="Arial"/>
          <w:b/>
          <w:bCs/>
          <w:sz w:val="24"/>
          <w:szCs w:val="24"/>
          <w:lang w:eastAsia="es-CO"/>
        </w:rPr>
      </w:pPr>
    </w:p>
    <w:p w14:paraId="48AAD2D4" w14:textId="7CCBBA24" w:rsidR="00096B29" w:rsidRDefault="00096B29" w:rsidP="00096B29">
      <w:pPr>
        <w:suppressAutoHyphens/>
        <w:autoSpaceDN w:val="0"/>
        <w:spacing w:after="0" w:line="240" w:lineRule="auto"/>
        <w:jc w:val="both"/>
        <w:textAlignment w:val="baseline"/>
        <w:rPr>
          <w:rFonts w:ascii="Arial" w:eastAsia="Times New Roman" w:hAnsi="Arial" w:cs="Arial"/>
          <w:sz w:val="24"/>
          <w:szCs w:val="24"/>
          <w:lang w:eastAsia="es-CO"/>
        </w:rPr>
      </w:pPr>
      <w:r>
        <w:rPr>
          <w:rFonts w:ascii="Arial" w:eastAsia="Times New Roman" w:hAnsi="Arial" w:cs="Arial"/>
          <w:sz w:val="24"/>
          <w:szCs w:val="24"/>
          <w:lang w:eastAsia="es-CO"/>
        </w:rPr>
        <w:t xml:space="preserve">Garantizar un ambiente de trabajo seguro, a través de la prevención de accidentes y enfermedades laborales en los trabajadores, mediante el control de los peligros y riesgos propios de sus actividades, desarrollando actividades de promoción y prevención, mejora continua y el cumplimiento de la normatividad vigente respecto a riesgos laborales, </w:t>
      </w:r>
      <w:r w:rsidRPr="00A176D2">
        <w:rPr>
          <w:rFonts w:ascii="Arial" w:eastAsia="Times New Roman" w:hAnsi="Arial" w:cs="Arial"/>
          <w:sz w:val="24"/>
          <w:szCs w:val="24"/>
          <w:lang w:eastAsia="es-CO"/>
        </w:rPr>
        <w:t>en el entendido de minimizar y/o controlar los diferentes factores de riesgo a los que se encuentran expuestos los</w:t>
      </w:r>
      <w:r>
        <w:rPr>
          <w:rFonts w:ascii="Arial" w:eastAsia="Times New Roman" w:hAnsi="Arial" w:cs="Arial"/>
          <w:sz w:val="24"/>
          <w:szCs w:val="24"/>
          <w:lang w:eastAsia="es-CO"/>
        </w:rPr>
        <w:t xml:space="preserve"> </w:t>
      </w:r>
      <w:r w:rsidRPr="00A176D2">
        <w:rPr>
          <w:rFonts w:ascii="Arial" w:eastAsia="Times New Roman" w:hAnsi="Arial" w:cs="Arial"/>
          <w:sz w:val="24"/>
          <w:szCs w:val="24"/>
          <w:lang w:eastAsia="es-CO"/>
        </w:rPr>
        <w:t>servidores públicos, contratistas, practicantes y/o visitantes en l</w:t>
      </w:r>
      <w:r>
        <w:rPr>
          <w:rFonts w:ascii="Arial" w:eastAsia="Times New Roman" w:hAnsi="Arial" w:cs="Arial"/>
          <w:sz w:val="24"/>
          <w:szCs w:val="24"/>
          <w:lang w:eastAsia="es-CO"/>
        </w:rPr>
        <w:t>os diferentes ambientes laborales de la Administración Municipal Sucre Cauca en la vigencia 202</w:t>
      </w:r>
      <w:r w:rsidR="00B916FC">
        <w:rPr>
          <w:rFonts w:ascii="Arial" w:eastAsia="Times New Roman" w:hAnsi="Arial" w:cs="Arial"/>
          <w:sz w:val="24"/>
          <w:szCs w:val="24"/>
          <w:lang w:eastAsia="es-CO"/>
        </w:rPr>
        <w:t>6</w:t>
      </w:r>
      <w:r>
        <w:rPr>
          <w:rFonts w:ascii="Arial" w:eastAsia="Times New Roman" w:hAnsi="Arial" w:cs="Arial"/>
          <w:sz w:val="24"/>
          <w:szCs w:val="24"/>
          <w:lang w:eastAsia="es-CO"/>
        </w:rPr>
        <w:t>.</w:t>
      </w:r>
    </w:p>
    <w:p w14:paraId="5C66F0B9" w14:textId="77777777" w:rsidR="00096B29" w:rsidRDefault="00096B29" w:rsidP="00096B29">
      <w:pPr>
        <w:suppressAutoHyphens/>
        <w:autoSpaceDN w:val="0"/>
        <w:spacing w:after="0" w:line="240" w:lineRule="auto"/>
        <w:jc w:val="both"/>
        <w:textAlignment w:val="baseline"/>
        <w:rPr>
          <w:rFonts w:ascii="Arial" w:eastAsia="Times New Roman" w:hAnsi="Arial" w:cs="Arial"/>
          <w:b/>
          <w:bCs/>
          <w:sz w:val="24"/>
          <w:szCs w:val="24"/>
          <w:lang w:eastAsia="es-CO"/>
        </w:rPr>
      </w:pPr>
    </w:p>
    <w:p w14:paraId="742DBDA6" w14:textId="77777777" w:rsidR="00096B29" w:rsidRPr="00770724" w:rsidRDefault="00096B29" w:rsidP="00770724">
      <w:pPr>
        <w:pStyle w:val="Ttulo2"/>
        <w:rPr>
          <w:rFonts w:eastAsia="Times New Roman"/>
          <w:b w:val="0"/>
          <w:lang w:eastAsia="es-CO"/>
        </w:rPr>
      </w:pPr>
    </w:p>
    <w:p w14:paraId="19D17E58" w14:textId="3949F4DC" w:rsidR="00096B29" w:rsidRPr="00770724" w:rsidRDefault="00BE44D5" w:rsidP="00770724">
      <w:pPr>
        <w:pStyle w:val="Ttulo2"/>
        <w:rPr>
          <w:rFonts w:eastAsia="Times New Roman"/>
          <w:b w:val="0"/>
          <w:lang w:eastAsia="es-CO"/>
        </w:rPr>
      </w:pPr>
      <w:bookmarkStart w:id="4" w:name="_Toc189208167"/>
      <w:r w:rsidRPr="00770724">
        <w:rPr>
          <w:rFonts w:eastAsia="Times New Roman"/>
          <w:b w:val="0"/>
          <w:lang w:eastAsia="es-CO"/>
        </w:rPr>
        <w:t xml:space="preserve">1.2 </w:t>
      </w:r>
      <w:r w:rsidR="00096B29" w:rsidRPr="00770724">
        <w:rPr>
          <w:rFonts w:eastAsia="Times New Roman"/>
          <w:b w:val="0"/>
          <w:lang w:eastAsia="es-CO"/>
        </w:rPr>
        <w:t>OBJETIVOS ESPECIFICOS</w:t>
      </w:r>
      <w:bookmarkEnd w:id="4"/>
    </w:p>
    <w:p w14:paraId="14E8C552" w14:textId="77777777" w:rsidR="00096B29" w:rsidRDefault="00096B29" w:rsidP="00096B29">
      <w:pPr>
        <w:suppressAutoHyphens/>
        <w:autoSpaceDN w:val="0"/>
        <w:spacing w:before="11" w:after="0" w:line="240" w:lineRule="auto"/>
        <w:jc w:val="both"/>
        <w:textAlignment w:val="baseline"/>
        <w:rPr>
          <w:rFonts w:ascii="Arial" w:eastAsia="Times New Roman" w:hAnsi="Arial" w:cs="Arial"/>
          <w:sz w:val="24"/>
          <w:szCs w:val="24"/>
          <w:lang w:eastAsia="es-CO"/>
        </w:rPr>
      </w:pPr>
    </w:p>
    <w:p w14:paraId="40E69BFA" w14:textId="77777777" w:rsidR="00096B29" w:rsidRPr="007836CD" w:rsidRDefault="00096B29" w:rsidP="00096B29">
      <w:pPr>
        <w:suppressAutoHyphens/>
        <w:autoSpaceDN w:val="0"/>
        <w:spacing w:before="11" w:after="0" w:line="240" w:lineRule="auto"/>
        <w:jc w:val="both"/>
        <w:textAlignment w:val="baseline"/>
        <w:rPr>
          <w:rFonts w:ascii="Arial" w:eastAsia="Times New Roman" w:hAnsi="Arial" w:cs="Arial"/>
          <w:sz w:val="24"/>
          <w:szCs w:val="24"/>
          <w:lang w:eastAsia="es-CO"/>
        </w:rPr>
      </w:pPr>
    </w:p>
    <w:p w14:paraId="69FAA0B5" w14:textId="631FE244" w:rsidR="00096B29" w:rsidRPr="007836CD" w:rsidRDefault="00096B29" w:rsidP="00096B29">
      <w:pPr>
        <w:suppressAutoHyphens/>
        <w:autoSpaceDN w:val="0"/>
        <w:spacing w:after="0" w:line="240" w:lineRule="auto"/>
        <w:jc w:val="both"/>
        <w:textAlignment w:val="baseline"/>
        <w:rPr>
          <w:rFonts w:ascii="Arial" w:eastAsia="Times New Roman" w:hAnsi="Arial" w:cs="Arial"/>
          <w:sz w:val="24"/>
          <w:szCs w:val="24"/>
          <w:lang w:eastAsia="es-CO"/>
        </w:rPr>
      </w:pPr>
      <w:r w:rsidRPr="007836CD">
        <w:rPr>
          <w:rFonts w:ascii="Arial" w:eastAsia="Times New Roman" w:hAnsi="Arial" w:cs="Arial"/>
          <w:b/>
          <w:bCs/>
          <w:sz w:val="24"/>
          <w:szCs w:val="24"/>
          <w:lang w:eastAsia="es-CO"/>
        </w:rPr>
        <w:t>1.</w:t>
      </w:r>
      <w:r w:rsidRPr="007836CD">
        <w:rPr>
          <w:rFonts w:ascii="Arial" w:eastAsia="Times New Roman" w:hAnsi="Arial" w:cs="Arial"/>
          <w:sz w:val="24"/>
          <w:szCs w:val="24"/>
          <w:lang w:eastAsia="es-CO"/>
        </w:rPr>
        <w:t>Cumplir con la normatividad nacional vigente en materia de riesgos laborales y los demás requisitos aplicables, descritos en Matriz de requisitos legales de la Alcaldía Municipal</w:t>
      </w:r>
    </w:p>
    <w:p w14:paraId="4EF42641" w14:textId="593836C0" w:rsidR="00096B29" w:rsidRPr="007836CD" w:rsidRDefault="00096B29" w:rsidP="00096B29">
      <w:pPr>
        <w:suppressAutoHyphens/>
        <w:autoSpaceDN w:val="0"/>
        <w:spacing w:after="0" w:line="240" w:lineRule="auto"/>
        <w:jc w:val="both"/>
        <w:textAlignment w:val="baseline"/>
        <w:rPr>
          <w:rFonts w:ascii="Arial" w:eastAsia="Times New Roman" w:hAnsi="Arial" w:cs="Arial"/>
          <w:sz w:val="24"/>
          <w:szCs w:val="24"/>
          <w:lang w:eastAsia="es-CO"/>
        </w:rPr>
      </w:pPr>
      <w:r w:rsidRPr="007836CD">
        <w:rPr>
          <w:rFonts w:ascii="Arial" w:eastAsia="Times New Roman" w:hAnsi="Arial" w:cs="Arial"/>
          <w:b/>
          <w:bCs/>
          <w:sz w:val="24"/>
          <w:szCs w:val="24"/>
          <w:lang w:eastAsia="es-CO"/>
        </w:rPr>
        <w:t>2.</w:t>
      </w:r>
      <w:r w:rsidRPr="007836CD">
        <w:rPr>
          <w:rFonts w:ascii="Arial" w:eastAsia="Times New Roman" w:hAnsi="Arial" w:cs="Arial"/>
          <w:sz w:val="24"/>
          <w:szCs w:val="24"/>
          <w:lang w:eastAsia="es-CO"/>
        </w:rPr>
        <w:t>Proporcionar el entrenamiento y la capacitación que permita mejorar la competencia y responsabilidad de todos los empleados, descrito en el Plan de Capacitación estipulado</w:t>
      </w:r>
    </w:p>
    <w:p w14:paraId="076C780A" w14:textId="5C994634" w:rsidR="00096B29" w:rsidRPr="007836CD" w:rsidRDefault="00096B29" w:rsidP="00096B29">
      <w:pPr>
        <w:suppressAutoHyphens/>
        <w:autoSpaceDN w:val="0"/>
        <w:spacing w:after="0" w:line="240" w:lineRule="auto"/>
        <w:jc w:val="both"/>
        <w:textAlignment w:val="baseline"/>
        <w:rPr>
          <w:rFonts w:ascii="Arial" w:eastAsia="Times New Roman" w:hAnsi="Arial" w:cs="Arial"/>
          <w:sz w:val="24"/>
          <w:szCs w:val="24"/>
          <w:lang w:eastAsia="es-CO"/>
        </w:rPr>
      </w:pPr>
      <w:r w:rsidRPr="007836CD">
        <w:rPr>
          <w:rFonts w:ascii="Arial" w:eastAsia="Times New Roman" w:hAnsi="Arial" w:cs="Arial"/>
          <w:b/>
          <w:bCs/>
          <w:sz w:val="24"/>
          <w:szCs w:val="24"/>
          <w:lang w:eastAsia="es-CO"/>
        </w:rPr>
        <w:t>3.</w:t>
      </w:r>
      <w:r w:rsidRPr="007836CD">
        <w:rPr>
          <w:rFonts w:ascii="Arial" w:eastAsia="Times New Roman" w:hAnsi="Arial" w:cs="Arial"/>
          <w:sz w:val="24"/>
          <w:szCs w:val="24"/>
          <w:lang w:eastAsia="es-CO"/>
        </w:rPr>
        <w:t>Identificar los peligros, evaluar y valorar los riesgos de cada uno de sus centros de trabajo, estableciendo los respectivos controles, con el fin de evitar y minimizar los accidentes de trabajo, enfermedades laborales o lesiones personales que puedan surgir en cada una de ellas, descritos en Matriz de identificación de peligros y valoración de los riesgos con sus respectivas actividades de mejora propuestos</w:t>
      </w:r>
    </w:p>
    <w:p w14:paraId="6745C4BD" w14:textId="7F272CA7" w:rsidR="00096B29" w:rsidRPr="007836CD" w:rsidRDefault="00096B29" w:rsidP="00096B29">
      <w:pPr>
        <w:suppressAutoHyphens/>
        <w:autoSpaceDN w:val="0"/>
        <w:spacing w:after="0" w:line="240" w:lineRule="auto"/>
        <w:jc w:val="both"/>
        <w:textAlignment w:val="baseline"/>
        <w:rPr>
          <w:rFonts w:ascii="Arial" w:eastAsia="Times New Roman" w:hAnsi="Arial" w:cs="Arial"/>
          <w:sz w:val="24"/>
          <w:szCs w:val="24"/>
          <w:lang w:eastAsia="es-CO"/>
        </w:rPr>
      </w:pPr>
      <w:r w:rsidRPr="007836CD">
        <w:rPr>
          <w:rFonts w:ascii="Arial" w:eastAsia="Times New Roman" w:hAnsi="Arial" w:cs="Arial"/>
          <w:b/>
          <w:bCs/>
          <w:sz w:val="24"/>
          <w:szCs w:val="24"/>
          <w:lang w:eastAsia="es-CO"/>
        </w:rPr>
        <w:t>4.</w:t>
      </w:r>
      <w:r w:rsidRPr="007836CD">
        <w:rPr>
          <w:rFonts w:ascii="Arial" w:eastAsia="Times New Roman" w:hAnsi="Arial" w:cs="Arial"/>
          <w:sz w:val="24"/>
          <w:szCs w:val="24"/>
          <w:lang w:eastAsia="es-CO"/>
        </w:rPr>
        <w:t>Promover y mantener el bienestar físico, mental y social de los trabajadores, mediante el cumplimiento del plan de trabajo anual establecido</w:t>
      </w:r>
      <w:r>
        <w:rPr>
          <w:rFonts w:ascii="Arial" w:eastAsia="Times New Roman" w:hAnsi="Arial" w:cs="Arial"/>
          <w:sz w:val="24"/>
          <w:szCs w:val="24"/>
          <w:lang w:eastAsia="es-CO"/>
        </w:rPr>
        <w:t xml:space="preserve"> </w:t>
      </w:r>
    </w:p>
    <w:p w14:paraId="7A996DD5" w14:textId="01D8176A" w:rsidR="00096B29" w:rsidRDefault="00096B29" w:rsidP="00096B29">
      <w:pPr>
        <w:suppressAutoHyphens/>
        <w:autoSpaceDN w:val="0"/>
        <w:spacing w:after="0" w:line="240" w:lineRule="auto"/>
        <w:jc w:val="both"/>
        <w:textAlignment w:val="baseline"/>
        <w:rPr>
          <w:rFonts w:ascii="Arial" w:eastAsia="Times New Roman" w:hAnsi="Arial" w:cs="Arial"/>
          <w:sz w:val="24"/>
          <w:szCs w:val="24"/>
          <w:lang w:eastAsia="es-CO"/>
        </w:rPr>
      </w:pPr>
      <w:r w:rsidRPr="007836CD">
        <w:rPr>
          <w:rFonts w:ascii="Arial" w:eastAsia="Times New Roman" w:hAnsi="Arial" w:cs="Arial"/>
          <w:b/>
          <w:bCs/>
          <w:sz w:val="24"/>
          <w:szCs w:val="24"/>
          <w:lang w:eastAsia="es-CO"/>
        </w:rPr>
        <w:t>5.</w:t>
      </w:r>
      <w:r>
        <w:rPr>
          <w:rFonts w:ascii="Arial" w:eastAsia="Times New Roman" w:hAnsi="Arial" w:cs="Arial"/>
          <w:sz w:val="24"/>
          <w:szCs w:val="24"/>
          <w:lang w:eastAsia="es-CO"/>
        </w:rPr>
        <w:t>L</w:t>
      </w:r>
      <w:r w:rsidRPr="007836CD">
        <w:rPr>
          <w:rFonts w:ascii="Arial" w:eastAsia="Times New Roman" w:hAnsi="Arial" w:cs="Arial"/>
          <w:sz w:val="24"/>
          <w:szCs w:val="24"/>
          <w:lang w:eastAsia="es-CO"/>
        </w:rPr>
        <w:t>ograr el mejoramiento continuo y buen desempeño del sistema de gestión en seguridad y salud en el trabajo, verificado a través de auditorías constantes y actividades de gestión del cambio</w:t>
      </w:r>
    </w:p>
    <w:p w14:paraId="6B178926" w14:textId="77777777" w:rsidR="00096B29" w:rsidRPr="00686E83" w:rsidRDefault="00096B29" w:rsidP="00096B29">
      <w:pPr>
        <w:suppressAutoHyphens/>
        <w:autoSpaceDN w:val="0"/>
        <w:spacing w:after="0" w:line="240" w:lineRule="auto"/>
        <w:jc w:val="both"/>
        <w:textAlignment w:val="baseline"/>
        <w:rPr>
          <w:rFonts w:ascii="Arial" w:eastAsia="Times New Roman" w:hAnsi="Arial" w:cs="Arial"/>
          <w:sz w:val="24"/>
          <w:szCs w:val="24"/>
          <w:lang w:eastAsia="es-CO"/>
        </w:rPr>
      </w:pPr>
      <w:r w:rsidRPr="00096B29">
        <w:rPr>
          <w:rFonts w:ascii="Arial" w:eastAsia="Times New Roman" w:hAnsi="Arial" w:cs="Arial"/>
          <w:b/>
          <w:bCs/>
          <w:sz w:val="24"/>
          <w:szCs w:val="24"/>
          <w:lang w:eastAsia="es-CO"/>
        </w:rPr>
        <w:t>6</w:t>
      </w:r>
      <w:r>
        <w:rPr>
          <w:rFonts w:ascii="Arial" w:eastAsia="Times New Roman" w:hAnsi="Arial" w:cs="Arial"/>
          <w:sz w:val="24"/>
          <w:szCs w:val="24"/>
          <w:lang w:eastAsia="es-CO"/>
        </w:rPr>
        <w:t>. cumplir con el reporte e investigación de accidentes e incidentes laborales, de acuerdo al número de eventos ocurridos.</w:t>
      </w:r>
    </w:p>
    <w:p w14:paraId="00F571EB" w14:textId="77777777" w:rsidR="00096B29" w:rsidRDefault="00096B29" w:rsidP="00096B29">
      <w:pPr>
        <w:widowControl w:val="0"/>
        <w:tabs>
          <w:tab w:val="left" w:pos="621"/>
        </w:tabs>
        <w:suppressAutoHyphens/>
        <w:autoSpaceDE w:val="0"/>
        <w:autoSpaceDN w:val="0"/>
        <w:spacing w:before="1" w:after="0" w:line="240" w:lineRule="auto"/>
        <w:jc w:val="both"/>
        <w:textAlignment w:val="baseline"/>
        <w:rPr>
          <w:rFonts w:ascii="Arial" w:eastAsia="Times New Roman" w:hAnsi="Arial" w:cs="Arial"/>
          <w:b/>
          <w:bCs/>
          <w:sz w:val="24"/>
          <w:szCs w:val="24"/>
          <w:lang w:eastAsia="es-CO"/>
        </w:rPr>
      </w:pPr>
    </w:p>
    <w:p w14:paraId="46ABDA2C" w14:textId="77777777" w:rsidR="00096B29" w:rsidRDefault="00096B29" w:rsidP="00681987">
      <w:pPr>
        <w:spacing w:after="0" w:line="240" w:lineRule="auto"/>
        <w:jc w:val="both"/>
        <w:rPr>
          <w:rFonts w:ascii="Arial" w:hAnsi="Arial" w:cs="Arial"/>
          <w:b/>
          <w:bCs/>
          <w:sz w:val="24"/>
          <w:szCs w:val="24"/>
        </w:rPr>
      </w:pPr>
    </w:p>
    <w:p w14:paraId="718A4349" w14:textId="77777777" w:rsidR="00096B29" w:rsidRDefault="00096B29" w:rsidP="00681987">
      <w:pPr>
        <w:spacing w:after="0" w:line="240" w:lineRule="auto"/>
        <w:jc w:val="both"/>
        <w:rPr>
          <w:rFonts w:ascii="Arial" w:hAnsi="Arial" w:cs="Arial"/>
          <w:b/>
          <w:bCs/>
          <w:sz w:val="24"/>
          <w:szCs w:val="24"/>
        </w:rPr>
      </w:pPr>
    </w:p>
    <w:p w14:paraId="3E21A6AB" w14:textId="489B5D79" w:rsidR="00096B29" w:rsidRPr="008E0174" w:rsidRDefault="00096B29" w:rsidP="00770724">
      <w:pPr>
        <w:pStyle w:val="Ttulo1"/>
      </w:pPr>
      <w:bookmarkStart w:id="5" w:name="_Toc189208168"/>
      <w:r>
        <w:lastRenderedPageBreak/>
        <w:t xml:space="preserve">2 </w:t>
      </w:r>
      <w:r w:rsidRPr="008E0174">
        <w:t>MAR</w:t>
      </w:r>
      <w:r w:rsidR="00B916FC">
        <w:t>C</w:t>
      </w:r>
      <w:r w:rsidRPr="008E0174">
        <w:t>O NORMATIVO</w:t>
      </w:r>
      <w:bookmarkEnd w:id="5"/>
    </w:p>
    <w:p w14:paraId="2C03D573" w14:textId="77777777" w:rsidR="00096B29" w:rsidRDefault="00096B29" w:rsidP="00096B29">
      <w:pPr>
        <w:spacing w:after="0" w:line="240" w:lineRule="auto"/>
        <w:jc w:val="both"/>
        <w:rPr>
          <w:rFonts w:ascii="Arial" w:hAnsi="Arial" w:cs="Arial"/>
          <w:sz w:val="24"/>
          <w:szCs w:val="24"/>
        </w:rPr>
      </w:pPr>
    </w:p>
    <w:p w14:paraId="2A2062C3" w14:textId="77777777" w:rsidR="00096B29" w:rsidRPr="008E0174" w:rsidRDefault="00096B29" w:rsidP="00096B29">
      <w:pPr>
        <w:spacing w:after="0" w:line="240" w:lineRule="auto"/>
        <w:jc w:val="both"/>
        <w:rPr>
          <w:rFonts w:ascii="Arial" w:hAnsi="Arial" w:cs="Arial"/>
          <w:sz w:val="24"/>
          <w:szCs w:val="24"/>
        </w:rPr>
      </w:pPr>
    </w:p>
    <w:p w14:paraId="37799F58" w14:textId="77777777" w:rsidR="00096B29" w:rsidRPr="008E0174" w:rsidRDefault="00096B29" w:rsidP="00096B29">
      <w:pPr>
        <w:spacing w:after="0" w:line="240" w:lineRule="auto"/>
        <w:jc w:val="both"/>
        <w:rPr>
          <w:rFonts w:ascii="Arial" w:hAnsi="Arial" w:cs="Arial"/>
          <w:sz w:val="24"/>
          <w:szCs w:val="24"/>
        </w:rPr>
      </w:pPr>
      <w:r w:rsidRPr="008E0174">
        <w:rPr>
          <w:rFonts w:ascii="Arial" w:hAnsi="Arial" w:cs="Arial"/>
          <w:sz w:val="24"/>
          <w:szCs w:val="24"/>
        </w:rPr>
        <w:t>Como referente normativo se contemplan principalmente las siguientes disposiciones:</w:t>
      </w:r>
    </w:p>
    <w:p w14:paraId="4FE2B7E7" w14:textId="77777777" w:rsidR="00096B29" w:rsidRPr="008E0174" w:rsidRDefault="00096B29" w:rsidP="00096B29">
      <w:pPr>
        <w:spacing w:after="0" w:line="240" w:lineRule="auto"/>
        <w:jc w:val="both"/>
        <w:rPr>
          <w:rFonts w:ascii="Arial" w:hAnsi="Arial" w:cs="Arial"/>
          <w:sz w:val="24"/>
          <w:szCs w:val="24"/>
        </w:rPr>
      </w:pPr>
    </w:p>
    <w:p w14:paraId="47B5F6F4" w14:textId="77777777" w:rsidR="00096B29" w:rsidRPr="002C712A"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Ley 9 de 1979, “Por la cual se dictan Medidas Sanitarias”.</w:t>
      </w:r>
    </w:p>
    <w:p w14:paraId="2ACFC6E8" w14:textId="77777777" w:rsidR="00096B29" w:rsidRPr="002C712A"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Resolución 2400 de 1979, “Por la cual se establecen algunas disposiciones sobre vivienda, higiene y seguridad en los establecimientos de trabajo”.</w:t>
      </w:r>
    </w:p>
    <w:p w14:paraId="000E8B13" w14:textId="77777777" w:rsidR="00096B29" w:rsidRPr="002C712A"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Decreto 614 de 1989, “por el cual se determinan las bases para la organización y administración de Salud Ocupacional en el país”.</w:t>
      </w:r>
    </w:p>
    <w:p w14:paraId="48FA14BE" w14:textId="77777777" w:rsidR="00096B29" w:rsidRPr="002C712A"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Ley 100 de 1993, “Por la cual se crea el sistema de seguridad social integral y se dictan otras disposiciones”.</w:t>
      </w:r>
    </w:p>
    <w:p w14:paraId="3CFAA9BF" w14:textId="77777777" w:rsidR="00096B29" w:rsidRPr="002C712A"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Decreto 1295 de 1994, “Por el cual se determina la organización y administración del Sistema General de Riesgos Profesionales”.</w:t>
      </w:r>
    </w:p>
    <w:p w14:paraId="774EDB00" w14:textId="77777777" w:rsidR="00096B29" w:rsidRPr="002C712A"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Ley 376 de 2002, “por medio del cual se reglamenta la profesión de Fonoaudiología y se dictan normas para su ejercicio en Colombia”.</w:t>
      </w:r>
    </w:p>
    <w:p w14:paraId="27348E4E" w14:textId="77777777" w:rsidR="00096B29" w:rsidRPr="002C712A"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Decreto 1072 de 2015, “Por medio del cual se expide el Decreto Único Reglamentario del Sector Trabajo”.</w:t>
      </w:r>
    </w:p>
    <w:p w14:paraId="26441131" w14:textId="77777777" w:rsidR="00096B29" w:rsidRPr="002C712A"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Decreto 171 de 2016, “Por medio del cual se modifica el artículo 2.2.4.6.37 del capítulo 6 del Título 4 de la Parte 2 del Libro 2 del Decreto 1072 de 2015, Decreto Único Reglamentario del Sector Trabajo, sobre la transición para la implementación del Sistema de Gestión de la Seguridad y Salud en el Trabajo (SG-SST)”.</w:t>
      </w:r>
    </w:p>
    <w:p w14:paraId="1C5449E3" w14:textId="77777777" w:rsidR="00096B29" w:rsidRPr="00F54273"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Decreto 052 del 2017, “Por medio del cual se modifica el artículo 2.2.4.6.37. del Decreto 1072 de 2015, Decreto Único Reglamentario del Sector Trabajo, sobre la transición para la implementación del Sistema de Gestión de la Seguridad y Salud en el Trabajo (SG-SST)”.</w:t>
      </w:r>
    </w:p>
    <w:p w14:paraId="68A34F12" w14:textId="77777777" w:rsidR="00096B29" w:rsidRPr="002C712A"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Resolución número 0312 de 2019, (13 feb 2019), por la cual se definen los estándares mínimos del sistema de gestión de la seguridad y salud en el trabajo sg-sst</w:t>
      </w:r>
    </w:p>
    <w:p w14:paraId="0DC08561" w14:textId="6256ACBB" w:rsidR="00096B29" w:rsidRPr="00B916FC" w:rsidRDefault="00096B29" w:rsidP="00B916FC">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Circular 072 de 2021 registro anual de autoevaluaciones y planes de mejoramiento del sg-sst para la vigencia 2021.</w:t>
      </w:r>
    </w:p>
    <w:p w14:paraId="2DC99DE6" w14:textId="77777777" w:rsidR="00096B29" w:rsidRPr="002C712A"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Resolución número 777 del 02 de junio de 2021, por medio de la cual se definen los criterios y condiciones para el desarrollo de las actividades económicas, sociales y del estado y se adopta el protocolo de bioseguridad para la ejecución de estas</w:t>
      </w:r>
    </w:p>
    <w:p w14:paraId="2ABB5B38" w14:textId="77777777" w:rsidR="00096B29" w:rsidRPr="002C712A"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Resolución 1687 de 2021 en la cual modifica el artículo 4 de la resolución 777 de 2021 sobre criterios y condiciones para el desarrollo de las actividades económicas, sociales y del estado.</w:t>
      </w:r>
    </w:p>
    <w:p w14:paraId="70A744F0" w14:textId="77777777" w:rsidR="00096B29" w:rsidRPr="002C712A"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lastRenderedPageBreak/>
        <w:t>Decreto 1615 de 2021 establece la exigencia del carné de vacunación en eventos masivos públicos y privados en Colombia.</w:t>
      </w:r>
    </w:p>
    <w:p w14:paraId="5C0CA3F8" w14:textId="77777777" w:rsidR="00096B29" w:rsidRPr="00F54273" w:rsidRDefault="00096B29" w:rsidP="00096B29">
      <w:pPr>
        <w:pStyle w:val="Prrafodelista"/>
        <w:numPr>
          <w:ilvl w:val="0"/>
          <w:numId w:val="2"/>
        </w:numPr>
        <w:spacing w:after="0" w:line="240" w:lineRule="auto"/>
        <w:jc w:val="both"/>
        <w:rPr>
          <w:rFonts w:ascii="Arial" w:hAnsi="Arial" w:cs="Arial"/>
          <w:sz w:val="24"/>
          <w:szCs w:val="24"/>
        </w:rPr>
      </w:pPr>
      <w:r w:rsidRPr="00F54273">
        <w:rPr>
          <w:rFonts w:ascii="Arial" w:hAnsi="Arial" w:cs="Arial"/>
          <w:sz w:val="24"/>
          <w:szCs w:val="24"/>
        </w:rPr>
        <w:t>Decreto 1614 de 2021 trata sobre el aislamiento selectivo con distanciamiento individual responsable y la reactivación económica segura.</w:t>
      </w:r>
    </w:p>
    <w:p w14:paraId="6BFB59CD" w14:textId="77777777" w:rsidR="00096B29" w:rsidRDefault="00096B29" w:rsidP="00096B29">
      <w:pPr>
        <w:spacing w:after="0" w:line="240" w:lineRule="auto"/>
        <w:jc w:val="both"/>
        <w:rPr>
          <w:rFonts w:ascii="Arial" w:hAnsi="Arial" w:cs="Arial"/>
          <w:sz w:val="24"/>
          <w:szCs w:val="24"/>
        </w:rPr>
      </w:pPr>
    </w:p>
    <w:p w14:paraId="24B0FF37" w14:textId="77777777" w:rsidR="00096B29" w:rsidRDefault="00096B29" w:rsidP="00096B29">
      <w:pPr>
        <w:spacing w:after="0" w:line="240" w:lineRule="auto"/>
        <w:jc w:val="both"/>
        <w:rPr>
          <w:rFonts w:ascii="Arial" w:hAnsi="Arial" w:cs="Arial"/>
          <w:sz w:val="24"/>
          <w:szCs w:val="24"/>
        </w:rPr>
      </w:pPr>
    </w:p>
    <w:p w14:paraId="353BB0A1" w14:textId="77777777" w:rsidR="00096B29" w:rsidRPr="008E0174" w:rsidRDefault="00096B29" w:rsidP="00096B29">
      <w:pPr>
        <w:spacing w:after="0" w:line="240" w:lineRule="auto"/>
        <w:jc w:val="both"/>
        <w:rPr>
          <w:rFonts w:ascii="Arial" w:hAnsi="Arial" w:cs="Arial"/>
          <w:sz w:val="24"/>
          <w:szCs w:val="24"/>
        </w:rPr>
      </w:pPr>
    </w:p>
    <w:p w14:paraId="4DF3ED8C" w14:textId="77777777" w:rsidR="00096B29" w:rsidRPr="008E0174" w:rsidRDefault="00096B29" w:rsidP="00096B29">
      <w:pPr>
        <w:spacing w:after="0" w:line="240" w:lineRule="auto"/>
        <w:jc w:val="both"/>
        <w:rPr>
          <w:rFonts w:ascii="Arial" w:hAnsi="Arial" w:cs="Arial"/>
          <w:sz w:val="24"/>
          <w:szCs w:val="24"/>
        </w:rPr>
      </w:pPr>
      <w:r>
        <w:rPr>
          <w:rFonts w:ascii="Arial" w:hAnsi="Arial" w:cs="Arial"/>
          <w:sz w:val="24"/>
          <w:szCs w:val="24"/>
        </w:rPr>
        <w:t>Ante ello, Alcaldía Municipal de Sucre</w:t>
      </w:r>
      <w:r w:rsidRPr="008E0174">
        <w:rPr>
          <w:rFonts w:ascii="Arial" w:hAnsi="Arial" w:cs="Arial"/>
          <w:sz w:val="24"/>
          <w:szCs w:val="24"/>
        </w:rPr>
        <w:t xml:space="preserve"> (C</w:t>
      </w:r>
      <w:r>
        <w:rPr>
          <w:rFonts w:ascii="Arial" w:hAnsi="Arial" w:cs="Arial"/>
          <w:sz w:val="24"/>
          <w:szCs w:val="24"/>
        </w:rPr>
        <w:t>auca</w:t>
      </w:r>
      <w:r w:rsidRPr="008E0174">
        <w:rPr>
          <w:rFonts w:ascii="Arial" w:hAnsi="Arial" w:cs="Arial"/>
          <w:sz w:val="24"/>
          <w:szCs w:val="24"/>
        </w:rPr>
        <w:t>) se mantendrá actualizado sobre las Leyes, Decretos, Resoluciones, Acuerdos y Circulares de carácter general o particular sobre temas de seguridad industrial y s</w:t>
      </w:r>
      <w:r>
        <w:rPr>
          <w:rFonts w:ascii="Arial" w:hAnsi="Arial" w:cs="Arial"/>
          <w:sz w:val="24"/>
          <w:szCs w:val="24"/>
        </w:rPr>
        <w:t>eguridad y salud en el trabajo</w:t>
      </w:r>
      <w:r w:rsidRPr="008E0174">
        <w:rPr>
          <w:rFonts w:ascii="Arial" w:hAnsi="Arial" w:cs="Arial"/>
          <w:sz w:val="24"/>
          <w:szCs w:val="24"/>
        </w:rPr>
        <w:t xml:space="preserve"> que rigen en el país y que son aplicables a la entidad para garantizar su cumplimiento, los cuales se encuentran en la matriz de requisitos legales del sistema. Asimismo, se cumplirá con la Política de Gestión Estratégica del Talento Humano del Modelo Integrado de Planeación y Gestión (MIPG) donde el SG- SST se alinea en las rutas de la felicidad, ruta de crecimiento, ruta del servicio, ruta de calidad</w:t>
      </w:r>
      <w:r>
        <w:rPr>
          <w:rFonts w:ascii="Arial" w:hAnsi="Arial" w:cs="Arial"/>
          <w:sz w:val="24"/>
          <w:szCs w:val="24"/>
        </w:rPr>
        <w:t xml:space="preserve"> que </w:t>
      </w:r>
      <w:r w:rsidRPr="008E0174">
        <w:rPr>
          <w:rFonts w:ascii="Arial" w:hAnsi="Arial" w:cs="Arial"/>
          <w:sz w:val="24"/>
          <w:szCs w:val="24"/>
        </w:rPr>
        <w:t>apoyan este modelo integrado.</w:t>
      </w:r>
    </w:p>
    <w:p w14:paraId="7C6808AC" w14:textId="77777777" w:rsidR="00096B29" w:rsidRDefault="00096B29" w:rsidP="00681987">
      <w:pPr>
        <w:spacing w:after="0" w:line="240" w:lineRule="auto"/>
        <w:jc w:val="both"/>
        <w:rPr>
          <w:rFonts w:ascii="Arial" w:hAnsi="Arial" w:cs="Arial"/>
          <w:b/>
          <w:bCs/>
          <w:sz w:val="24"/>
          <w:szCs w:val="24"/>
        </w:rPr>
      </w:pPr>
    </w:p>
    <w:p w14:paraId="329237F5" w14:textId="2A004308" w:rsidR="00BE22D3" w:rsidRPr="00681987" w:rsidRDefault="00BE22D3" w:rsidP="00770724">
      <w:pPr>
        <w:pStyle w:val="Ttulo1"/>
      </w:pPr>
      <w:bookmarkStart w:id="6" w:name="_Toc189208169"/>
      <w:r w:rsidRPr="00EB0992">
        <w:t>DEFINICIONES</w:t>
      </w:r>
      <w:bookmarkEnd w:id="6"/>
    </w:p>
    <w:p w14:paraId="236E5711" w14:textId="77777777" w:rsidR="009208C0" w:rsidRPr="00EB0992" w:rsidRDefault="009208C0" w:rsidP="00EB0992">
      <w:pPr>
        <w:spacing w:after="0" w:line="240" w:lineRule="auto"/>
        <w:jc w:val="both"/>
        <w:rPr>
          <w:rFonts w:ascii="Arial" w:hAnsi="Arial" w:cs="Arial"/>
          <w:sz w:val="24"/>
          <w:szCs w:val="24"/>
        </w:rPr>
      </w:pPr>
    </w:p>
    <w:p w14:paraId="1A3DC09B" w14:textId="07983C59" w:rsidR="00BE22D3" w:rsidRDefault="00BE22D3" w:rsidP="00EB0992">
      <w:pPr>
        <w:pStyle w:val="Default"/>
        <w:spacing w:after="53"/>
        <w:jc w:val="both"/>
      </w:pPr>
      <w:bookmarkStart w:id="7" w:name="_Toc189208170"/>
      <w:r w:rsidRPr="00770724">
        <w:rPr>
          <w:rStyle w:val="Ttulo2Car"/>
        </w:rPr>
        <w:t>Acción correctiva</w:t>
      </w:r>
      <w:bookmarkEnd w:id="7"/>
      <w:r w:rsidRPr="00EB0992">
        <w:rPr>
          <w:b/>
          <w:bCs/>
        </w:rPr>
        <w:t xml:space="preserve">: </w:t>
      </w:r>
      <w:r w:rsidRPr="00EB0992">
        <w:t xml:space="preserve">Acción tomada para eliminar la causa de una no conformidad detectada u otra situación no deseable. (Decreto 1072 de 2015, Capítulo VI, Artículo 2.2.4.6.2) </w:t>
      </w:r>
    </w:p>
    <w:p w14:paraId="764FD49B" w14:textId="77777777" w:rsidR="00681987" w:rsidRPr="00EB0992" w:rsidRDefault="00681987" w:rsidP="00EB0992">
      <w:pPr>
        <w:pStyle w:val="Default"/>
        <w:spacing w:after="53"/>
        <w:jc w:val="both"/>
      </w:pPr>
    </w:p>
    <w:p w14:paraId="4E12C7DC" w14:textId="790F70F0" w:rsidR="00BE22D3" w:rsidRDefault="00BE22D3" w:rsidP="00EB0992">
      <w:pPr>
        <w:pStyle w:val="Default"/>
        <w:spacing w:after="53"/>
        <w:jc w:val="both"/>
      </w:pPr>
      <w:bookmarkStart w:id="8" w:name="_Toc189208171"/>
      <w:r w:rsidRPr="00770724">
        <w:rPr>
          <w:rStyle w:val="Ttulo2Car"/>
        </w:rPr>
        <w:t>Acción de mejora</w:t>
      </w:r>
      <w:bookmarkEnd w:id="8"/>
      <w:r w:rsidRPr="00EB0992">
        <w:rPr>
          <w:b/>
          <w:bCs/>
        </w:rPr>
        <w:t xml:space="preserve">: </w:t>
      </w:r>
      <w:r w:rsidRPr="00EB0992">
        <w:t xml:space="preserve">Acción de optimización del Sistema de Gestión de la Seguridad y Salud en el Trabajo (SG SST), para lograr mejoras en el desempeño de la organización en la seguridad y la salud en el trabajo de forma coherente con su política. (Decreto 1072 de 2015, Capítulo VI, Artículo 2.2.4.6.2) </w:t>
      </w:r>
    </w:p>
    <w:p w14:paraId="606CAD02" w14:textId="77777777" w:rsidR="00E72352" w:rsidRPr="00EB0992" w:rsidRDefault="00E72352" w:rsidP="00EB0992">
      <w:pPr>
        <w:pStyle w:val="Default"/>
        <w:spacing w:after="53"/>
        <w:jc w:val="both"/>
      </w:pPr>
    </w:p>
    <w:p w14:paraId="418A1CB0" w14:textId="44360F73" w:rsidR="00BE22D3" w:rsidRDefault="00BE22D3" w:rsidP="00EB0992">
      <w:pPr>
        <w:pStyle w:val="Default"/>
        <w:spacing w:after="53"/>
        <w:jc w:val="both"/>
      </w:pPr>
      <w:bookmarkStart w:id="9" w:name="_Toc189208172"/>
      <w:r w:rsidRPr="00770724">
        <w:rPr>
          <w:rStyle w:val="Ttulo2Car"/>
        </w:rPr>
        <w:t>Acción preventiva</w:t>
      </w:r>
      <w:bookmarkEnd w:id="9"/>
      <w:r w:rsidRPr="00EB0992">
        <w:rPr>
          <w:b/>
          <w:bCs/>
        </w:rPr>
        <w:t xml:space="preserve">: </w:t>
      </w:r>
      <w:r w:rsidRPr="00EB0992">
        <w:t xml:space="preserve">Acción para eliminar o mitigar la(s) causa(s) de una no conformidad potencial u otra situación potencial no deseable. (Decreto 1072 de 2015, Capítulo VI, Artículo 2.2.4.6.2) </w:t>
      </w:r>
    </w:p>
    <w:p w14:paraId="68FB93EE" w14:textId="77777777" w:rsidR="00E72352" w:rsidRPr="00EB0992" w:rsidRDefault="00E72352" w:rsidP="00EB0992">
      <w:pPr>
        <w:pStyle w:val="Default"/>
        <w:spacing w:after="53"/>
        <w:jc w:val="both"/>
      </w:pPr>
    </w:p>
    <w:p w14:paraId="0699EC6C" w14:textId="77777777" w:rsidR="00E72352" w:rsidRDefault="00BE22D3" w:rsidP="00EB0992">
      <w:pPr>
        <w:pStyle w:val="Default"/>
        <w:jc w:val="both"/>
      </w:pPr>
      <w:bookmarkStart w:id="10" w:name="_Toc189208173"/>
      <w:r w:rsidRPr="00770724">
        <w:rPr>
          <w:rStyle w:val="Ttulo2Car"/>
        </w:rPr>
        <w:t>Actividad no rutinaria</w:t>
      </w:r>
      <w:bookmarkEnd w:id="10"/>
      <w:r w:rsidRPr="00EB0992">
        <w:rPr>
          <w:b/>
          <w:bCs/>
        </w:rPr>
        <w:t xml:space="preserve">: </w:t>
      </w:r>
      <w:r w:rsidRPr="00EB0992">
        <w:t>Actividad que no forma parte de la operación normal de la organización o actividad que la organización ha determinado como no rutinaria por su baja frecuencia de ejecución. (Decreto 1072 de 2015, Capítulo VI, Artículo 2.2.4.6.2)</w:t>
      </w:r>
    </w:p>
    <w:p w14:paraId="6A7B56A4" w14:textId="1666F38C" w:rsidR="00BE22D3" w:rsidRPr="00EB0992" w:rsidRDefault="00BE22D3" w:rsidP="00EB0992">
      <w:pPr>
        <w:pStyle w:val="Default"/>
        <w:jc w:val="both"/>
      </w:pPr>
      <w:r w:rsidRPr="00EB0992">
        <w:t xml:space="preserve"> </w:t>
      </w:r>
    </w:p>
    <w:p w14:paraId="61BC4F9D" w14:textId="46B71700" w:rsidR="00BE22D3" w:rsidRDefault="00BE22D3" w:rsidP="00EB0992">
      <w:pPr>
        <w:pStyle w:val="Default"/>
        <w:spacing w:after="53"/>
        <w:jc w:val="both"/>
      </w:pPr>
      <w:bookmarkStart w:id="11" w:name="_Toc189208174"/>
      <w:r w:rsidRPr="00770724">
        <w:rPr>
          <w:rStyle w:val="Ttulo2Car"/>
        </w:rPr>
        <w:lastRenderedPageBreak/>
        <w:t>Actividad rutinaria</w:t>
      </w:r>
      <w:bookmarkEnd w:id="11"/>
      <w:r w:rsidRPr="00EB0992">
        <w:rPr>
          <w:b/>
          <w:bCs/>
        </w:rPr>
        <w:t xml:space="preserve">: </w:t>
      </w:r>
      <w:r w:rsidRPr="00EB0992">
        <w:t xml:space="preserve">Actividad que forma parte de la operación normal de la organización, se ha planificado y es estandarizable. (Decreto 1072 de 2015, Capítulo VI, Artículo 2.2.4.6.2). </w:t>
      </w:r>
    </w:p>
    <w:p w14:paraId="592DC40F" w14:textId="77777777" w:rsidR="00610F9C" w:rsidRPr="00EB0992" w:rsidRDefault="00610F9C" w:rsidP="00EB0992">
      <w:pPr>
        <w:pStyle w:val="Default"/>
        <w:spacing w:after="53"/>
        <w:jc w:val="both"/>
      </w:pPr>
    </w:p>
    <w:p w14:paraId="104718E6" w14:textId="5D9B8D4F" w:rsidR="00BE22D3" w:rsidRDefault="00BE22D3" w:rsidP="00EB0992">
      <w:pPr>
        <w:pStyle w:val="Default"/>
        <w:spacing w:after="53"/>
        <w:jc w:val="both"/>
      </w:pPr>
      <w:bookmarkStart w:id="12" w:name="_Toc189208175"/>
      <w:r w:rsidRPr="00770724">
        <w:rPr>
          <w:rStyle w:val="Ttulo2Car"/>
        </w:rPr>
        <w:t>Amenaza</w:t>
      </w:r>
      <w:bookmarkEnd w:id="12"/>
      <w:r w:rsidRPr="00EB0992">
        <w:rPr>
          <w:b/>
          <w:bCs/>
        </w:rPr>
        <w:t xml:space="preserve">: </w:t>
      </w:r>
      <w:r w:rsidRPr="00EB0992">
        <w:t xml:space="preserve">Peligro latente de que un evento físico de origen natural, o causado, o inducido por la acción humana de manera accidental, se presente con una severidad suficiente para causar pérdida de vidas, lesiones u otros impactos en la salud, así como también daños y pérdidas en los bienes, la infraestructura, los medios de sustento, la prestación de servicios y los recursos ambientales. (Decreto 1072 de 2015, Capítulo VI, Artículo 2.2.4.6.2). </w:t>
      </w:r>
    </w:p>
    <w:p w14:paraId="3BD254AE" w14:textId="77777777" w:rsidR="00610F9C" w:rsidRPr="00EB0992" w:rsidRDefault="00610F9C" w:rsidP="00EB0992">
      <w:pPr>
        <w:pStyle w:val="Default"/>
        <w:spacing w:after="53"/>
        <w:jc w:val="both"/>
      </w:pPr>
    </w:p>
    <w:p w14:paraId="1292ECD9" w14:textId="493B1286" w:rsidR="00BE22D3" w:rsidRDefault="00E72352" w:rsidP="00EB0992">
      <w:pPr>
        <w:pStyle w:val="Default"/>
        <w:spacing w:after="53"/>
        <w:jc w:val="both"/>
      </w:pPr>
      <w:bookmarkStart w:id="13" w:name="_Toc189208176"/>
      <w:r w:rsidRPr="00770724">
        <w:rPr>
          <w:rStyle w:val="Ttulo2Car"/>
        </w:rPr>
        <w:t>Auto reporte</w:t>
      </w:r>
      <w:r w:rsidR="00BE22D3" w:rsidRPr="00770724">
        <w:rPr>
          <w:rStyle w:val="Ttulo2Car"/>
        </w:rPr>
        <w:t xml:space="preserve"> de condiciones de trabajo y salud</w:t>
      </w:r>
      <w:bookmarkEnd w:id="13"/>
      <w:r w:rsidR="00BE22D3" w:rsidRPr="00EB0992">
        <w:rPr>
          <w:b/>
          <w:bCs/>
        </w:rPr>
        <w:t xml:space="preserve">: </w:t>
      </w:r>
      <w:r w:rsidR="00BE22D3" w:rsidRPr="00EB0992">
        <w:t xml:space="preserve">Proceso mediante el cual el trabajador o contratista reporta por escrito al empleador o contratante las condiciones adversas de seguridad y salud que identifica en su lugar de trabajo. (Decreto 1072 de 2015, Capítulo VI, Artículo 2.2.4.6.2). </w:t>
      </w:r>
    </w:p>
    <w:p w14:paraId="29E24468" w14:textId="77777777" w:rsidR="00610F9C" w:rsidRPr="00EB0992" w:rsidRDefault="00610F9C" w:rsidP="00EB0992">
      <w:pPr>
        <w:pStyle w:val="Default"/>
        <w:spacing w:after="53"/>
        <w:jc w:val="both"/>
      </w:pPr>
    </w:p>
    <w:p w14:paraId="29950AA3" w14:textId="5586876A" w:rsidR="00BE22D3" w:rsidRDefault="00BE22D3" w:rsidP="00EB0992">
      <w:pPr>
        <w:pStyle w:val="Default"/>
        <w:spacing w:after="53"/>
        <w:jc w:val="both"/>
      </w:pPr>
      <w:bookmarkStart w:id="14" w:name="_Toc189208177"/>
      <w:r w:rsidRPr="00770724">
        <w:rPr>
          <w:rStyle w:val="Ttulo2Car"/>
        </w:rPr>
        <w:t>Centro de trabajo</w:t>
      </w:r>
      <w:bookmarkEnd w:id="14"/>
      <w:r w:rsidRPr="00EB0992">
        <w:rPr>
          <w:b/>
          <w:bCs/>
        </w:rPr>
        <w:t xml:space="preserve">: </w:t>
      </w:r>
      <w:r w:rsidRPr="00EB0992">
        <w:t xml:space="preserve">Se entiende por Centro de Trabajo a toda edificación o área a cielo abierto destinada a una actividad económica en una empresa determinada. (Decreto 1072 de 2015, Capítulo VI, Artículo 2.2.4.6.2). </w:t>
      </w:r>
    </w:p>
    <w:p w14:paraId="56898B0C" w14:textId="77777777" w:rsidR="00610F9C" w:rsidRPr="00EB0992" w:rsidRDefault="00610F9C" w:rsidP="00EB0992">
      <w:pPr>
        <w:pStyle w:val="Default"/>
        <w:spacing w:after="53"/>
        <w:jc w:val="both"/>
      </w:pPr>
    </w:p>
    <w:p w14:paraId="55C5E5D5" w14:textId="78B453F3" w:rsidR="00BE22D3" w:rsidRDefault="00BE22D3" w:rsidP="00EB0992">
      <w:pPr>
        <w:pStyle w:val="Default"/>
        <w:spacing w:after="53"/>
        <w:jc w:val="both"/>
      </w:pPr>
      <w:bookmarkStart w:id="15" w:name="_Toc189208178"/>
      <w:r w:rsidRPr="00770724">
        <w:rPr>
          <w:rStyle w:val="Ttulo2Car"/>
        </w:rPr>
        <w:t>Condiciones de salud</w:t>
      </w:r>
      <w:bookmarkEnd w:id="15"/>
      <w:r w:rsidRPr="00EB0992">
        <w:rPr>
          <w:b/>
          <w:bCs/>
        </w:rPr>
        <w:t xml:space="preserve">: </w:t>
      </w:r>
      <w:r w:rsidRPr="00EB0992">
        <w:t xml:space="preserve">El conjunto de variables objetivas y de </w:t>
      </w:r>
      <w:r w:rsidR="00E72352" w:rsidRPr="00EB0992">
        <w:t>autor reporte</w:t>
      </w:r>
      <w:r w:rsidRPr="00EB0992">
        <w:t xml:space="preserve"> de condiciones fisiológicas, psicológicas y socioculturales que determinan el perfil sociodemográfico y de morbilidad de la población trabajadora. (Decreto 1072 de 2015, Capítulo VI, Artículo 2.2.4.6.2). </w:t>
      </w:r>
    </w:p>
    <w:p w14:paraId="4F62BECB" w14:textId="77777777" w:rsidR="00610F9C" w:rsidRPr="00EB0992" w:rsidRDefault="00610F9C" w:rsidP="00EB0992">
      <w:pPr>
        <w:pStyle w:val="Default"/>
        <w:spacing w:after="53"/>
        <w:jc w:val="both"/>
      </w:pPr>
    </w:p>
    <w:p w14:paraId="240EF552" w14:textId="716DFB13" w:rsidR="00BE22D3" w:rsidRDefault="00BE22D3" w:rsidP="00EB0992">
      <w:pPr>
        <w:pStyle w:val="Default"/>
        <w:spacing w:after="53"/>
        <w:jc w:val="both"/>
      </w:pPr>
      <w:bookmarkStart w:id="16" w:name="_Toc189208179"/>
      <w:r w:rsidRPr="00770724">
        <w:rPr>
          <w:rStyle w:val="Ttulo2Car"/>
        </w:rPr>
        <w:t>Condiciones y medio ambiente de trabajo</w:t>
      </w:r>
      <w:bookmarkEnd w:id="16"/>
      <w:r w:rsidRPr="00EB0992">
        <w:rPr>
          <w:b/>
          <w:bCs/>
        </w:rPr>
        <w:t xml:space="preserve">: </w:t>
      </w:r>
      <w:r w:rsidRPr="00EB0992">
        <w:t xml:space="preserve">Aquellos elementos, agentes o factores que tienen influencia significativa en la generación de riesgos para la seguridad y salud de los trabajadores quedan específicamente incluidos en esta definición, entre otros: a) Las características generales de los locales, instalaciones, máquinas, equipos, herramientas, materias primas, productos y demás útiles existentes en el lugar de trabajo; b) Los agentes físicos, químicos y biológicos presentes en el ambiente de trabajo y sus correspondientes intensidades, concentraciones o niveles de presencia; c) Los procedimientos para la utilización de los agentes citados en el apartado anterior, que influyan en la generación de riesgos para los trabajadores y; d) La organización y ordenamiento de las labores, incluidos los factores ergonómicos o biomecánicos y psicosociales. (Decreto 1072 de 2015, Capítulo VI, Artículo 2.2.4.6.2). </w:t>
      </w:r>
    </w:p>
    <w:p w14:paraId="2345ED6F" w14:textId="77777777" w:rsidR="00E72352" w:rsidRPr="00EB0992" w:rsidRDefault="00E72352" w:rsidP="00EB0992">
      <w:pPr>
        <w:pStyle w:val="Default"/>
        <w:spacing w:after="53"/>
        <w:jc w:val="both"/>
      </w:pPr>
    </w:p>
    <w:p w14:paraId="6CE61591" w14:textId="28EDF68D" w:rsidR="00BE22D3" w:rsidRDefault="00BE22D3" w:rsidP="00EB0992">
      <w:pPr>
        <w:pStyle w:val="Default"/>
        <w:spacing w:after="53"/>
        <w:jc w:val="both"/>
      </w:pPr>
      <w:bookmarkStart w:id="17" w:name="_Toc189208180"/>
      <w:r w:rsidRPr="00770724">
        <w:rPr>
          <w:rStyle w:val="Ttulo2Car"/>
        </w:rPr>
        <w:lastRenderedPageBreak/>
        <w:t>Emergencia</w:t>
      </w:r>
      <w:bookmarkEnd w:id="17"/>
      <w:r w:rsidRPr="00EB0992">
        <w:rPr>
          <w:b/>
          <w:bCs/>
        </w:rPr>
        <w:t xml:space="preserve">: </w:t>
      </w:r>
      <w:r w:rsidRPr="00EB0992">
        <w:t xml:space="preserve">Es aquella situación de peligro o desastre o la inminencia del mismo, que afecta el funcionamiento normal de la empresa. Requiere de una reacción inmediata y coordinada de los trabajadores, brigadas de emergencias y primeros auxilios y en algunos casos de otros grupos de apoyo dependiendo de su magnitud. (Decreto 1072 de 2015, Capítulo VI, Artículo 2.2.4.6.2). </w:t>
      </w:r>
    </w:p>
    <w:p w14:paraId="62F20AA5" w14:textId="77777777" w:rsidR="00610F9C" w:rsidRPr="00EB0992" w:rsidRDefault="00610F9C" w:rsidP="00EB0992">
      <w:pPr>
        <w:pStyle w:val="Default"/>
        <w:spacing w:after="53"/>
        <w:jc w:val="both"/>
      </w:pPr>
    </w:p>
    <w:p w14:paraId="51D64027" w14:textId="069F055C" w:rsidR="00BE22D3" w:rsidRDefault="00BE22D3" w:rsidP="00EB0992">
      <w:pPr>
        <w:pStyle w:val="Default"/>
        <w:spacing w:after="53"/>
        <w:jc w:val="both"/>
      </w:pPr>
      <w:bookmarkStart w:id="18" w:name="_Toc189208181"/>
      <w:r w:rsidRPr="00770724">
        <w:rPr>
          <w:rStyle w:val="Ttulo2Car"/>
        </w:rPr>
        <w:t>Evaluación del riesgo</w:t>
      </w:r>
      <w:bookmarkEnd w:id="18"/>
      <w:r w:rsidRPr="00EB0992">
        <w:rPr>
          <w:b/>
          <w:bCs/>
        </w:rPr>
        <w:t xml:space="preserve">: </w:t>
      </w:r>
      <w:r w:rsidRPr="00EB0992">
        <w:t xml:space="preserve">Proceso para determinar el nivel de riesgo asociado al nivel de probabilidad de que dicho riesgo se concrete y al nivel de severidad de las consecuencias de esa concreción. (Decreto 1072 de 2015, Capítulo VI, Artículo 2.2.4.6.2). </w:t>
      </w:r>
    </w:p>
    <w:p w14:paraId="66452657" w14:textId="77777777" w:rsidR="00610F9C" w:rsidRPr="00EB0992" w:rsidRDefault="00610F9C" w:rsidP="00EB0992">
      <w:pPr>
        <w:pStyle w:val="Default"/>
        <w:spacing w:after="53"/>
        <w:jc w:val="both"/>
      </w:pPr>
    </w:p>
    <w:p w14:paraId="23680856" w14:textId="226A12A8" w:rsidR="00BE22D3" w:rsidRDefault="00BE22D3" w:rsidP="00EB0992">
      <w:pPr>
        <w:pStyle w:val="Default"/>
        <w:spacing w:after="53"/>
        <w:jc w:val="both"/>
      </w:pPr>
      <w:bookmarkStart w:id="19" w:name="_Toc189208182"/>
      <w:r w:rsidRPr="00770724">
        <w:rPr>
          <w:rStyle w:val="Ttulo2Car"/>
        </w:rPr>
        <w:t>Identificación del peligro</w:t>
      </w:r>
      <w:bookmarkEnd w:id="19"/>
      <w:r w:rsidRPr="00EB0992">
        <w:rPr>
          <w:b/>
          <w:bCs/>
        </w:rPr>
        <w:t xml:space="preserve">: </w:t>
      </w:r>
      <w:r w:rsidRPr="00EB0992">
        <w:t xml:space="preserve">Proceso para establecer si existe un peligro y definir las características de este. (Decreto 1072 de 2015, Capítulo VI, Artículo 2.2.4.6.2). </w:t>
      </w:r>
    </w:p>
    <w:p w14:paraId="00172280" w14:textId="77777777" w:rsidR="00610F9C" w:rsidRPr="00EB0992" w:rsidRDefault="00610F9C" w:rsidP="00EB0992">
      <w:pPr>
        <w:pStyle w:val="Default"/>
        <w:spacing w:after="53"/>
        <w:jc w:val="both"/>
      </w:pPr>
    </w:p>
    <w:p w14:paraId="6914A1DB" w14:textId="5138D5E1" w:rsidR="00BE22D3" w:rsidRDefault="00BE22D3" w:rsidP="00EB0992">
      <w:pPr>
        <w:pStyle w:val="Default"/>
        <w:spacing w:after="53"/>
        <w:jc w:val="both"/>
      </w:pPr>
      <w:bookmarkStart w:id="20" w:name="_Toc189208183"/>
      <w:r w:rsidRPr="00770724">
        <w:rPr>
          <w:rStyle w:val="Ttulo2Car"/>
        </w:rPr>
        <w:t>Indicadores de estructura</w:t>
      </w:r>
      <w:bookmarkEnd w:id="20"/>
      <w:r w:rsidRPr="00EB0992">
        <w:rPr>
          <w:b/>
          <w:bCs/>
        </w:rPr>
        <w:t xml:space="preserve">: </w:t>
      </w:r>
      <w:r w:rsidRPr="00EB0992">
        <w:t xml:space="preserve">Medidas verificables de la disponibilidad y acceso a recursos, políticas y organización con que cuenta la empresa para atender las demandas y necesidades en Seguridad y Salud en el Trabajo. (Decreto 1072 de 2015, Capítulo VI, A Artículo 2.2.4.6.2). </w:t>
      </w:r>
    </w:p>
    <w:p w14:paraId="379E5E68" w14:textId="77777777" w:rsidR="00610F9C" w:rsidRPr="00EB0992" w:rsidRDefault="00610F9C" w:rsidP="00EB0992">
      <w:pPr>
        <w:pStyle w:val="Default"/>
        <w:spacing w:after="53"/>
        <w:jc w:val="both"/>
      </w:pPr>
    </w:p>
    <w:p w14:paraId="57924DDC" w14:textId="71EED912" w:rsidR="00BE22D3" w:rsidRDefault="00BE22D3" w:rsidP="00EB0992">
      <w:pPr>
        <w:pStyle w:val="Default"/>
        <w:spacing w:after="53"/>
        <w:jc w:val="both"/>
      </w:pPr>
      <w:bookmarkStart w:id="21" w:name="_Toc189208184"/>
      <w:r w:rsidRPr="00770724">
        <w:rPr>
          <w:rStyle w:val="Ttulo2Car"/>
        </w:rPr>
        <w:t>Indicadores de proceso</w:t>
      </w:r>
      <w:bookmarkEnd w:id="21"/>
      <w:r w:rsidRPr="00EB0992">
        <w:rPr>
          <w:b/>
          <w:bCs/>
        </w:rPr>
        <w:t xml:space="preserve">: </w:t>
      </w:r>
      <w:r w:rsidRPr="00EB0992">
        <w:t>Medidas verificables del grado de desarrol</w:t>
      </w:r>
      <w:r w:rsidR="008A5E0B">
        <w:t xml:space="preserve">lo e implementación del SG-SST, el cual se encuentra regulado en </w:t>
      </w:r>
      <w:r w:rsidRPr="00EB0992">
        <w:t xml:space="preserve">Decreto 1072 de 2015, </w:t>
      </w:r>
      <w:r w:rsidR="008A5E0B">
        <w:t>Capítulo VI, Artículo 2.2.4.6.2</w:t>
      </w:r>
      <w:r w:rsidRPr="00EB0992">
        <w:t xml:space="preserve">. </w:t>
      </w:r>
    </w:p>
    <w:p w14:paraId="62D75F3B" w14:textId="77777777" w:rsidR="00610F9C" w:rsidRPr="00EB0992" w:rsidRDefault="00610F9C" w:rsidP="00EB0992">
      <w:pPr>
        <w:pStyle w:val="Default"/>
        <w:spacing w:after="53"/>
        <w:jc w:val="both"/>
      </w:pPr>
    </w:p>
    <w:p w14:paraId="22C1E211" w14:textId="66E3CC56" w:rsidR="00BE22D3" w:rsidRDefault="00BE22D3" w:rsidP="00EB0992">
      <w:pPr>
        <w:pStyle w:val="Default"/>
        <w:jc w:val="both"/>
      </w:pPr>
      <w:bookmarkStart w:id="22" w:name="_Toc189208185"/>
      <w:r w:rsidRPr="00770724">
        <w:rPr>
          <w:rStyle w:val="Ttulo2Car"/>
        </w:rPr>
        <w:t>Indicadores de resultado</w:t>
      </w:r>
      <w:bookmarkEnd w:id="22"/>
      <w:r w:rsidRPr="00EB0992">
        <w:rPr>
          <w:b/>
          <w:bCs/>
        </w:rPr>
        <w:t xml:space="preserve">: </w:t>
      </w:r>
      <w:r w:rsidRPr="00EB0992">
        <w:t xml:space="preserve">Medidas verificables de los cambios alcanzados en el periodo definido, teniendo como base la programación hecha y la aplicación de recursos propios del programa o del sistema de gestión. (Decreto 1072 de 2015, Capítulo VI, Artículo 2.2.4.6.2). </w:t>
      </w:r>
    </w:p>
    <w:p w14:paraId="28A345C8" w14:textId="77777777" w:rsidR="00610F9C" w:rsidRPr="00EB0992" w:rsidRDefault="00610F9C" w:rsidP="00EB0992">
      <w:pPr>
        <w:pStyle w:val="Default"/>
        <w:jc w:val="both"/>
      </w:pPr>
    </w:p>
    <w:p w14:paraId="22000403" w14:textId="78B445E5" w:rsidR="00BE22D3" w:rsidRDefault="00BE22D3" w:rsidP="00CA31E0">
      <w:pPr>
        <w:pStyle w:val="Default"/>
        <w:jc w:val="both"/>
      </w:pPr>
      <w:bookmarkStart w:id="23" w:name="_Toc189208186"/>
      <w:r w:rsidRPr="00770724">
        <w:rPr>
          <w:rStyle w:val="Ttulo2Car"/>
        </w:rPr>
        <w:t>Matriz legal</w:t>
      </w:r>
      <w:bookmarkEnd w:id="23"/>
      <w:r w:rsidRPr="00EB0992">
        <w:rPr>
          <w:b/>
          <w:bCs/>
        </w:rPr>
        <w:t xml:space="preserve">: </w:t>
      </w:r>
      <w:r w:rsidRPr="00EB0992">
        <w:t>Es la compilación de los requisitos normativos exigibles a la empresa acorde con las actividades propias e inherentes de su actividad productiva, los cuales dan los lineamientos normativos y técnicos para desarrollar el Sistema de Gestión de la Seguridad y Salud en el Trabajo (SG-SST), el cual deberá actualizarse</w:t>
      </w:r>
      <w:r w:rsidR="00CA31E0">
        <w:t xml:space="preserve"> </w:t>
      </w:r>
      <w:r w:rsidRPr="00EB0992">
        <w:t xml:space="preserve">en la medida que sean emitidas nuevas disposiciones aplicables. (Decreto 1072 de 2015, Capítulo VI, Articulo Artículo 2.2.4.6.2). </w:t>
      </w:r>
    </w:p>
    <w:p w14:paraId="418F15B9" w14:textId="77777777" w:rsidR="00610F9C" w:rsidRPr="00EB0992" w:rsidRDefault="00610F9C" w:rsidP="00CA31E0">
      <w:pPr>
        <w:pStyle w:val="Default"/>
        <w:jc w:val="both"/>
      </w:pPr>
    </w:p>
    <w:p w14:paraId="45DDFD60" w14:textId="322D6A4F" w:rsidR="00610F9C" w:rsidRPr="00EB0992" w:rsidRDefault="00BE22D3" w:rsidP="00EB0992">
      <w:pPr>
        <w:pStyle w:val="Default"/>
        <w:jc w:val="both"/>
      </w:pPr>
      <w:bookmarkStart w:id="24" w:name="_Toc189208187"/>
      <w:r w:rsidRPr="00770724">
        <w:rPr>
          <w:rStyle w:val="Ttulo2Car"/>
        </w:rPr>
        <w:t>Mejora continua</w:t>
      </w:r>
      <w:bookmarkEnd w:id="24"/>
      <w:r w:rsidRPr="00EB0992">
        <w:rPr>
          <w:b/>
          <w:bCs/>
        </w:rPr>
        <w:t xml:space="preserve">: </w:t>
      </w:r>
      <w:r w:rsidRPr="00EB0992">
        <w:t xml:space="preserve">Proceso recurrente de optimización del Sistema de Gestión de la Seguridad y Salud en el Trabajo, para lograr mejoras en el desempeño en este campo, de forma coherente con la política de Seguridad y Salud en el Trabajo (SST) de la organización. (Decreto 1072 de 2015, Capítulo VI, Artículo 2.2.4.6.2). </w:t>
      </w:r>
    </w:p>
    <w:p w14:paraId="6C271661" w14:textId="49C84027" w:rsidR="00BE22D3" w:rsidRDefault="00BE22D3" w:rsidP="00EB0992">
      <w:pPr>
        <w:pStyle w:val="Default"/>
        <w:jc w:val="both"/>
      </w:pPr>
      <w:bookmarkStart w:id="25" w:name="_Toc189208188"/>
      <w:r w:rsidRPr="00770724">
        <w:rPr>
          <w:rStyle w:val="Ttulo2Car"/>
        </w:rPr>
        <w:lastRenderedPageBreak/>
        <w:t>Vigilancia de la salud en el trabajo o vigilancia epidemiológica de la salud en el trabajo</w:t>
      </w:r>
      <w:bookmarkEnd w:id="25"/>
      <w:r w:rsidRPr="00EB0992">
        <w:rPr>
          <w:b/>
          <w:bCs/>
        </w:rPr>
        <w:t xml:space="preserve">: </w:t>
      </w:r>
      <w:r w:rsidRPr="00EB0992">
        <w:t xml:space="preserve">Comprende la recopilación, el análisis, la interpretación y la difusión continuada y sistemática de datos a efectos de la prevención. La vigilancia es indispensable para la planificación, ejecución y evaluación de los programas de seguridad y salud en el trabajo, el control de los trastornos y lesiones relacionadas con el trabajo y el ausentismo laboral por enfermedad, así como para la protección y promoción de la salud de los trabajadores. Dicha vigilancia comprende tanto la vigilancia de la salud de los trabajadores como la del medio ambiente de trabajo. (Decreto 1072 de 2015, Capítulo VI, Artículo 2.2.4.6.2). </w:t>
      </w:r>
    </w:p>
    <w:p w14:paraId="7AB856DB" w14:textId="77777777" w:rsidR="00112A13" w:rsidRPr="00EB0992" w:rsidRDefault="00112A13" w:rsidP="00EB0992">
      <w:pPr>
        <w:pStyle w:val="Default"/>
        <w:jc w:val="both"/>
      </w:pPr>
    </w:p>
    <w:p w14:paraId="39A7F448" w14:textId="76BA284C" w:rsidR="00BE22D3" w:rsidRDefault="00BE22D3" w:rsidP="00EB0992">
      <w:pPr>
        <w:pStyle w:val="Default"/>
        <w:jc w:val="both"/>
      </w:pPr>
      <w:bookmarkStart w:id="26" w:name="_Toc189208189"/>
      <w:r w:rsidRPr="00770724">
        <w:rPr>
          <w:rStyle w:val="Ttulo2Car"/>
        </w:rPr>
        <w:t>Accidente De Trabajo (AT)</w:t>
      </w:r>
      <w:bookmarkEnd w:id="26"/>
      <w:r w:rsidRPr="00EB0992">
        <w:rPr>
          <w:b/>
          <w:bCs/>
        </w:rPr>
        <w:t xml:space="preserve">: </w:t>
      </w:r>
      <w:r w:rsidRPr="00EB0992">
        <w:t xml:space="preserve">Todo suceso repentino que sobrevenga por causa o con ocasión del trabajo, y que produzca en el trabajador una lesión orgánica, una perturbación funcional o psiquiátrica, una invalidez o la muerte. Es también accidente de trabajo aquel que se produce durante la ejecución de órdenes del empleador, o durante la ejecución de una labor bajo su autoridad, aun fuera del lugar y horas de trabajo. Igualmente se considera accidente de trabajo el que se produzca durante el traslado de los trabajadores o contratistas desde su residencia a los lugares de trabajo o viceversa, cuando el transporte lo suministre el empleador. También se considerará como accidente de trabajo el ocurrido durante el ejercicio de la función sindical, aunque el trabajador se encuentre en permiso sindical siempre que el accidente se produzca en cumplimiento de dicha función. De igual forma se considera accidente de trabajo el que se produzca por la ejecución de actividades recreativas, deportivas o culturales, cuando se actúe por cuenta o en representación del empleador o de la empresa usuaria cuando se trate de trabajadores de empresas de servicios temporales que se encuentren en misión. [Ley 1562 de 2012, articulo 3]. </w:t>
      </w:r>
    </w:p>
    <w:p w14:paraId="4B8C43BC" w14:textId="77777777" w:rsidR="00096B29" w:rsidRDefault="00096B29" w:rsidP="00096B29">
      <w:pPr>
        <w:autoSpaceDE w:val="0"/>
        <w:autoSpaceDN w:val="0"/>
        <w:adjustRightInd w:val="0"/>
        <w:spacing w:after="0" w:line="240" w:lineRule="auto"/>
        <w:rPr>
          <w:rFonts w:ascii="Arial" w:hAnsi="Arial" w:cs="Arial"/>
          <w:b/>
          <w:bCs/>
          <w:color w:val="ED7D31" w:themeColor="accent2"/>
          <w:sz w:val="24"/>
          <w:szCs w:val="24"/>
        </w:rPr>
      </w:pPr>
    </w:p>
    <w:p w14:paraId="5F0F678D" w14:textId="62252754" w:rsidR="00096B29" w:rsidRPr="00096B29" w:rsidRDefault="00096B29" w:rsidP="00096B29">
      <w:pPr>
        <w:autoSpaceDE w:val="0"/>
        <w:autoSpaceDN w:val="0"/>
        <w:adjustRightInd w:val="0"/>
        <w:spacing w:after="0" w:line="240" w:lineRule="auto"/>
        <w:rPr>
          <w:rFonts w:ascii="Arial" w:hAnsi="Arial" w:cs="Arial"/>
          <w:b/>
          <w:bCs/>
          <w:sz w:val="24"/>
          <w:szCs w:val="24"/>
        </w:rPr>
      </w:pPr>
      <w:bookmarkStart w:id="27" w:name="_Toc189208190"/>
      <w:r w:rsidRPr="00770724">
        <w:rPr>
          <w:rStyle w:val="Ttulo1Car"/>
        </w:rPr>
        <w:t xml:space="preserve">CLASIFICACIÓN DE LA ACTIVIDAD </w:t>
      </w:r>
      <w:r w:rsidR="00770724" w:rsidRPr="00770724">
        <w:rPr>
          <w:rStyle w:val="Ttulo1Car"/>
        </w:rPr>
        <w:t>ECONÓMICA</w:t>
      </w:r>
      <w:r w:rsidRPr="00770724">
        <w:rPr>
          <w:rStyle w:val="Ttulo1Car"/>
        </w:rPr>
        <w:t xml:space="preserve"> DE LA ALCALDÍA MUNICIPAL DE SUCRE CAUCA</w:t>
      </w:r>
      <w:bookmarkEnd w:id="27"/>
      <w:r w:rsidRPr="00096B29">
        <w:rPr>
          <w:rFonts w:ascii="Arial" w:hAnsi="Arial" w:cs="Arial"/>
          <w:b/>
          <w:bCs/>
          <w:sz w:val="24"/>
          <w:szCs w:val="24"/>
        </w:rPr>
        <w:t>.</w:t>
      </w:r>
    </w:p>
    <w:p w14:paraId="6D046768" w14:textId="77777777" w:rsidR="00096B29" w:rsidRPr="00B24BBE" w:rsidRDefault="00096B29" w:rsidP="00096B29">
      <w:pPr>
        <w:autoSpaceDE w:val="0"/>
        <w:autoSpaceDN w:val="0"/>
        <w:adjustRightInd w:val="0"/>
        <w:spacing w:after="0" w:line="240" w:lineRule="auto"/>
        <w:rPr>
          <w:rFonts w:ascii="Arial" w:hAnsi="Arial" w:cs="Arial"/>
          <w:b/>
          <w:bCs/>
          <w:sz w:val="24"/>
          <w:szCs w:val="24"/>
        </w:rPr>
      </w:pPr>
    </w:p>
    <w:p w14:paraId="5D000328" w14:textId="10038961" w:rsidR="00096B29" w:rsidRPr="00096B29" w:rsidRDefault="00096B29" w:rsidP="00096B29">
      <w:pPr>
        <w:autoSpaceDE w:val="0"/>
        <w:autoSpaceDN w:val="0"/>
        <w:adjustRightInd w:val="0"/>
        <w:spacing w:after="0" w:line="240" w:lineRule="auto"/>
        <w:rPr>
          <w:rFonts w:ascii="Arial" w:hAnsi="Arial" w:cs="Arial"/>
          <w:sz w:val="24"/>
          <w:szCs w:val="24"/>
        </w:rPr>
      </w:pPr>
      <w:r w:rsidRPr="00096B29">
        <w:rPr>
          <w:rFonts w:ascii="Arial" w:hAnsi="Arial" w:cs="Arial"/>
          <w:sz w:val="24"/>
          <w:szCs w:val="24"/>
        </w:rPr>
        <w:t xml:space="preserve">Según el Decreto 768 del 16 de mayo de 2022, “Por el cual se actualiza la Tabla de Clasificación de Actividades Económicas para el Sistema General de Riesgos Laborales y se dictan otras disposiciones” </w:t>
      </w:r>
    </w:p>
    <w:p w14:paraId="6485F177" w14:textId="77777777" w:rsidR="00096B29" w:rsidRPr="00096B29" w:rsidRDefault="00096B29" w:rsidP="00096B29">
      <w:pPr>
        <w:autoSpaceDE w:val="0"/>
        <w:autoSpaceDN w:val="0"/>
        <w:adjustRightInd w:val="0"/>
        <w:spacing w:after="0" w:line="240" w:lineRule="auto"/>
        <w:rPr>
          <w:rFonts w:ascii="Arial" w:hAnsi="Arial" w:cs="Arial"/>
          <w:b/>
          <w:bCs/>
          <w:sz w:val="24"/>
          <w:szCs w:val="24"/>
        </w:rPr>
      </w:pPr>
    </w:p>
    <w:tbl>
      <w:tblPr>
        <w:tblStyle w:val="Tablaconcuadrcula"/>
        <w:tblW w:w="0" w:type="auto"/>
        <w:tblLook w:val="04A0" w:firstRow="1" w:lastRow="0" w:firstColumn="1" w:lastColumn="0" w:noHBand="0" w:noVBand="1"/>
      </w:tblPr>
      <w:tblGrid>
        <w:gridCol w:w="870"/>
        <w:gridCol w:w="2363"/>
        <w:gridCol w:w="5595"/>
      </w:tblGrid>
      <w:tr w:rsidR="00096B29" w:rsidRPr="00096B29" w14:paraId="51F38E17" w14:textId="77777777" w:rsidTr="003D2484">
        <w:tc>
          <w:tcPr>
            <w:tcW w:w="0" w:type="auto"/>
            <w:shd w:val="clear" w:color="auto" w:fill="ACB9CA" w:themeFill="text2" w:themeFillTint="66"/>
          </w:tcPr>
          <w:p w14:paraId="018D5D91" w14:textId="77777777" w:rsidR="00096B29" w:rsidRPr="00096B29" w:rsidRDefault="00096B29" w:rsidP="003D2484">
            <w:pPr>
              <w:autoSpaceDE w:val="0"/>
              <w:autoSpaceDN w:val="0"/>
              <w:adjustRightInd w:val="0"/>
              <w:spacing w:after="0" w:line="240" w:lineRule="auto"/>
              <w:jc w:val="center"/>
              <w:rPr>
                <w:rFonts w:ascii="Arial" w:hAnsi="Arial" w:cs="Arial"/>
                <w:b/>
                <w:bCs/>
                <w:sz w:val="24"/>
                <w:szCs w:val="24"/>
              </w:rPr>
            </w:pPr>
            <w:r w:rsidRPr="00096B29">
              <w:rPr>
                <w:b/>
                <w:bCs/>
                <w:sz w:val="24"/>
                <w:szCs w:val="24"/>
              </w:rPr>
              <w:t>Riesgo</w:t>
            </w:r>
          </w:p>
        </w:tc>
        <w:tc>
          <w:tcPr>
            <w:tcW w:w="0" w:type="auto"/>
            <w:shd w:val="clear" w:color="auto" w:fill="ACB9CA" w:themeFill="text2" w:themeFillTint="66"/>
          </w:tcPr>
          <w:p w14:paraId="274B3667" w14:textId="77777777" w:rsidR="00096B29" w:rsidRPr="00096B29" w:rsidRDefault="00096B29" w:rsidP="003D2484">
            <w:pPr>
              <w:autoSpaceDE w:val="0"/>
              <w:autoSpaceDN w:val="0"/>
              <w:adjustRightInd w:val="0"/>
              <w:spacing w:after="0" w:line="240" w:lineRule="auto"/>
              <w:jc w:val="center"/>
              <w:rPr>
                <w:rFonts w:ascii="Arial" w:hAnsi="Arial" w:cs="Arial"/>
                <w:b/>
                <w:bCs/>
                <w:sz w:val="24"/>
                <w:szCs w:val="24"/>
              </w:rPr>
            </w:pPr>
            <w:r w:rsidRPr="00096B29">
              <w:rPr>
                <w:b/>
                <w:bCs/>
                <w:sz w:val="24"/>
                <w:szCs w:val="24"/>
              </w:rPr>
              <w:t>Código actividad económica según Decreto 768 de 2022</w:t>
            </w:r>
          </w:p>
        </w:tc>
        <w:tc>
          <w:tcPr>
            <w:tcW w:w="0" w:type="auto"/>
            <w:shd w:val="clear" w:color="auto" w:fill="ACB9CA" w:themeFill="text2" w:themeFillTint="66"/>
          </w:tcPr>
          <w:p w14:paraId="0B72E623" w14:textId="77777777" w:rsidR="00096B29" w:rsidRPr="00096B29" w:rsidRDefault="00096B29" w:rsidP="003D2484">
            <w:pPr>
              <w:autoSpaceDE w:val="0"/>
              <w:autoSpaceDN w:val="0"/>
              <w:adjustRightInd w:val="0"/>
              <w:spacing w:after="0" w:line="240" w:lineRule="auto"/>
              <w:jc w:val="center"/>
              <w:rPr>
                <w:rFonts w:ascii="Arial" w:hAnsi="Arial" w:cs="Arial"/>
                <w:b/>
                <w:bCs/>
                <w:sz w:val="24"/>
                <w:szCs w:val="24"/>
              </w:rPr>
            </w:pPr>
            <w:r w:rsidRPr="00096B29">
              <w:rPr>
                <w:b/>
                <w:bCs/>
                <w:sz w:val="24"/>
                <w:szCs w:val="24"/>
              </w:rPr>
              <w:t>Descripción actividad económica según Decreto 768 de 2022</w:t>
            </w:r>
          </w:p>
        </w:tc>
      </w:tr>
      <w:tr w:rsidR="00096B29" w:rsidRPr="00096B29" w14:paraId="4DBC87C8" w14:textId="77777777" w:rsidTr="003D2484">
        <w:tc>
          <w:tcPr>
            <w:tcW w:w="0" w:type="auto"/>
            <w:shd w:val="clear" w:color="auto" w:fill="D9D9D9" w:themeFill="background1" w:themeFillShade="D9"/>
          </w:tcPr>
          <w:p w14:paraId="079EE17D" w14:textId="13169102" w:rsidR="00096B29" w:rsidRPr="00096B29" w:rsidRDefault="00096B29" w:rsidP="003D2484">
            <w:pPr>
              <w:autoSpaceDE w:val="0"/>
              <w:autoSpaceDN w:val="0"/>
              <w:adjustRightInd w:val="0"/>
              <w:spacing w:after="0" w:line="240" w:lineRule="auto"/>
              <w:rPr>
                <w:rFonts w:ascii="Arial" w:hAnsi="Arial" w:cs="Arial"/>
                <w:sz w:val="24"/>
                <w:szCs w:val="24"/>
              </w:rPr>
            </w:pPr>
            <w:r>
              <w:rPr>
                <w:b/>
                <w:bCs/>
                <w:sz w:val="24"/>
                <w:szCs w:val="24"/>
              </w:rPr>
              <w:t xml:space="preserve">  </w:t>
            </w:r>
            <w:r w:rsidRPr="00096B29">
              <w:rPr>
                <w:sz w:val="24"/>
                <w:szCs w:val="24"/>
              </w:rPr>
              <w:t xml:space="preserve">  I</w:t>
            </w:r>
          </w:p>
        </w:tc>
        <w:tc>
          <w:tcPr>
            <w:tcW w:w="0" w:type="auto"/>
            <w:shd w:val="clear" w:color="auto" w:fill="D9D9D9" w:themeFill="background1" w:themeFillShade="D9"/>
          </w:tcPr>
          <w:p w14:paraId="753D1B06" w14:textId="63C5C494" w:rsidR="00096B29" w:rsidRPr="00096B29" w:rsidRDefault="00096B29" w:rsidP="00096B29">
            <w:pPr>
              <w:autoSpaceDE w:val="0"/>
              <w:autoSpaceDN w:val="0"/>
              <w:adjustRightInd w:val="0"/>
              <w:spacing w:after="0" w:line="240" w:lineRule="auto"/>
              <w:jc w:val="center"/>
              <w:rPr>
                <w:rFonts w:ascii="Arial" w:hAnsi="Arial" w:cs="Arial"/>
                <w:b/>
                <w:bCs/>
                <w:sz w:val="24"/>
                <w:szCs w:val="24"/>
              </w:rPr>
            </w:pPr>
            <w:r w:rsidRPr="00096B29">
              <w:rPr>
                <w:sz w:val="24"/>
                <w:szCs w:val="24"/>
              </w:rPr>
              <w:t>1841201</w:t>
            </w:r>
          </w:p>
        </w:tc>
        <w:tc>
          <w:tcPr>
            <w:tcW w:w="0" w:type="auto"/>
            <w:shd w:val="clear" w:color="auto" w:fill="D9D9D9" w:themeFill="background1" w:themeFillShade="D9"/>
          </w:tcPr>
          <w:p w14:paraId="4442B23C" w14:textId="77777777" w:rsidR="00096B29" w:rsidRPr="00096B29" w:rsidRDefault="00096B29" w:rsidP="003D2484">
            <w:pPr>
              <w:autoSpaceDE w:val="0"/>
              <w:autoSpaceDN w:val="0"/>
              <w:adjustRightInd w:val="0"/>
              <w:spacing w:after="0" w:line="240" w:lineRule="auto"/>
              <w:rPr>
                <w:rFonts w:ascii="Arial" w:hAnsi="Arial" w:cs="Arial"/>
                <w:b/>
                <w:bCs/>
                <w:sz w:val="24"/>
                <w:szCs w:val="24"/>
              </w:rPr>
            </w:pPr>
            <w:r w:rsidRPr="00096B29">
              <w:rPr>
                <w:sz w:val="24"/>
                <w:szCs w:val="24"/>
              </w:rPr>
              <w:t xml:space="preserve">Actividades ejecutivas de la administración pública, incluye el desempeño de las funciones gubernamentales de carácter ejecutivo, desarrolladas por los órganos y organismos. </w:t>
            </w:r>
          </w:p>
        </w:tc>
      </w:tr>
    </w:tbl>
    <w:p w14:paraId="6271EC84" w14:textId="77777777" w:rsidR="00096B29" w:rsidRDefault="00096B29" w:rsidP="00096B29">
      <w:pPr>
        <w:widowControl w:val="0"/>
        <w:tabs>
          <w:tab w:val="left" w:pos="621"/>
        </w:tabs>
        <w:suppressAutoHyphens/>
        <w:autoSpaceDE w:val="0"/>
        <w:autoSpaceDN w:val="0"/>
        <w:spacing w:before="1" w:after="0" w:line="240" w:lineRule="auto"/>
        <w:jc w:val="both"/>
        <w:textAlignment w:val="baseline"/>
        <w:rPr>
          <w:rFonts w:ascii="Arial" w:eastAsia="Times New Roman" w:hAnsi="Arial" w:cs="Arial"/>
          <w:b/>
          <w:bCs/>
          <w:color w:val="FF0000"/>
          <w:sz w:val="24"/>
          <w:szCs w:val="24"/>
          <w:lang w:eastAsia="es-CO"/>
        </w:rPr>
      </w:pPr>
    </w:p>
    <w:p w14:paraId="169EF716" w14:textId="59A02D5C" w:rsidR="00096B29" w:rsidRPr="00B61A38" w:rsidRDefault="00096B29" w:rsidP="00770724">
      <w:pPr>
        <w:pStyle w:val="Ttulo1"/>
        <w:rPr>
          <w:rFonts w:eastAsia="Times New Roman"/>
          <w:lang w:eastAsia="es-CO"/>
        </w:rPr>
      </w:pPr>
      <w:bookmarkStart w:id="28" w:name="_Toc189208191"/>
      <w:r w:rsidRPr="00B61A38">
        <w:rPr>
          <w:rFonts w:eastAsia="Times New Roman"/>
          <w:lang w:eastAsia="es-CO"/>
        </w:rPr>
        <w:t>POLÍTICA DE SG-SST</w:t>
      </w:r>
      <w:bookmarkEnd w:id="28"/>
    </w:p>
    <w:p w14:paraId="6B79B9F1" w14:textId="77777777" w:rsidR="00096B29" w:rsidRPr="00B61A38" w:rsidRDefault="00096B29" w:rsidP="00096B29">
      <w:pPr>
        <w:widowControl w:val="0"/>
        <w:tabs>
          <w:tab w:val="left" w:pos="621"/>
        </w:tabs>
        <w:suppressAutoHyphens/>
        <w:autoSpaceDE w:val="0"/>
        <w:autoSpaceDN w:val="0"/>
        <w:spacing w:before="1" w:after="0" w:line="240" w:lineRule="auto"/>
        <w:jc w:val="both"/>
        <w:textAlignment w:val="baseline"/>
        <w:rPr>
          <w:rFonts w:ascii="Arial" w:eastAsia="Times New Roman" w:hAnsi="Arial" w:cs="Arial"/>
          <w:b/>
          <w:bCs/>
          <w:sz w:val="24"/>
          <w:szCs w:val="24"/>
          <w:lang w:eastAsia="es-CO"/>
        </w:rPr>
      </w:pPr>
    </w:p>
    <w:p w14:paraId="37DF402C" w14:textId="77777777" w:rsidR="00096B29" w:rsidRPr="00B61A38" w:rsidRDefault="00096B29" w:rsidP="00096B29">
      <w:pPr>
        <w:pStyle w:val="Encabezado"/>
        <w:jc w:val="both"/>
        <w:rPr>
          <w:rFonts w:ascii="Arial" w:hAnsi="Arial" w:cs="Arial"/>
          <w:sz w:val="24"/>
          <w:szCs w:val="24"/>
        </w:rPr>
      </w:pPr>
      <w:r w:rsidRPr="00B61A38">
        <w:rPr>
          <w:rFonts w:ascii="Arial" w:hAnsi="Arial" w:cs="Arial"/>
          <w:b/>
          <w:sz w:val="24"/>
          <w:szCs w:val="24"/>
        </w:rPr>
        <w:t>LA ALCALDIA MUNICIPAL DE SUCRE – CAUCA</w:t>
      </w:r>
      <w:r w:rsidRPr="00B61A38">
        <w:rPr>
          <w:rFonts w:ascii="Arial" w:hAnsi="Arial" w:cs="Arial"/>
          <w:sz w:val="24"/>
          <w:szCs w:val="24"/>
        </w:rPr>
        <w:t>, se compromete a proporcionar un entorno de trabajo seguro y saludable para todos sus empleados, contratistas y visitantes. Esta política tiene como objetivo prevenir accidentes y enfermedades laborales, promoviendo el bienestar general de nuestro personal.</w:t>
      </w:r>
    </w:p>
    <w:p w14:paraId="0AADA7F0" w14:textId="77777777" w:rsidR="00096B29" w:rsidRPr="00B61A38" w:rsidRDefault="00096B29" w:rsidP="00096B29">
      <w:pPr>
        <w:shd w:val="clear" w:color="auto" w:fill="FFFFFF"/>
        <w:jc w:val="both"/>
        <w:rPr>
          <w:rFonts w:ascii="Arial" w:hAnsi="Arial" w:cs="Arial"/>
          <w:sz w:val="24"/>
          <w:szCs w:val="24"/>
        </w:rPr>
      </w:pPr>
    </w:p>
    <w:p w14:paraId="43104E65" w14:textId="77777777" w:rsidR="00096B29" w:rsidRPr="00B61A38" w:rsidRDefault="00096B29" w:rsidP="00096B29">
      <w:pPr>
        <w:shd w:val="clear" w:color="auto" w:fill="FFFFFF"/>
        <w:jc w:val="both"/>
        <w:rPr>
          <w:rFonts w:ascii="Arial" w:hAnsi="Arial" w:cs="Arial"/>
          <w:sz w:val="24"/>
          <w:szCs w:val="24"/>
        </w:rPr>
      </w:pPr>
      <w:r w:rsidRPr="00B61A38">
        <w:rPr>
          <w:rFonts w:ascii="Arial" w:hAnsi="Arial" w:cs="Arial"/>
          <w:sz w:val="24"/>
          <w:szCs w:val="24"/>
        </w:rPr>
        <w:t>El desarrollo de esta política se hará mediante la aplicación de un sistema de gestión para la administración de los riesgos de seguridad, salud y medio ambiente, dentro del proceso de mejoramiento continuo y con las siguientes directrices:</w:t>
      </w:r>
    </w:p>
    <w:p w14:paraId="639C58F9" w14:textId="77777777" w:rsidR="00096B29" w:rsidRPr="00B61A38" w:rsidRDefault="00096B29" w:rsidP="00096B29">
      <w:pPr>
        <w:pStyle w:val="Prrafodelista"/>
        <w:numPr>
          <w:ilvl w:val="0"/>
          <w:numId w:val="14"/>
        </w:numPr>
        <w:shd w:val="clear" w:color="auto" w:fill="FFFFFF"/>
        <w:spacing w:after="0" w:line="240" w:lineRule="auto"/>
        <w:contextualSpacing w:val="0"/>
        <w:jc w:val="both"/>
        <w:rPr>
          <w:rFonts w:ascii="Arial" w:hAnsi="Arial" w:cs="Arial"/>
          <w:sz w:val="24"/>
          <w:szCs w:val="24"/>
        </w:rPr>
      </w:pPr>
      <w:r w:rsidRPr="00B61A38">
        <w:rPr>
          <w:rFonts w:ascii="Arial" w:hAnsi="Arial" w:cs="Arial"/>
          <w:sz w:val="24"/>
          <w:szCs w:val="24"/>
        </w:rPr>
        <w:t>Diseñar y mantener las instalaciones y establecer procesos laborales en forma tal que se salvaguarde las personas, la propiedad y el medio ambiente.</w:t>
      </w:r>
    </w:p>
    <w:p w14:paraId="000E31F6" w14:textId="77777777" w:rsidR="00096B29" w:rsidRPr="00B61A38" w:rsidRDefault="00096B29" w:rsidP="00096B29">
      <w:pPr>
        <w:pStyle w:val="Prrafodelista"/>
        <w:numPr>
          <w:ilvl w:val="0"/>
          <w:numId w:val="14"/>
        </w:numPr>
        <w:shd w:val="clear" w:color="auto" w:fill="FFFFFF"/>
        <w:spacing w:after="0" w:line="240" w:lineRule="auto"/>
        <w:contextualSpacing w:val="0"/>
        <w:jc w:val="both"/>
        <w:rPr>
          <w:rFonts w:ascii="Arial" w:hAnsi="Arial" w:cs="Arial"/>
          <w:sz w:val="24"/>
          <w:szCs w:val="24"/>
        </w:rPr>
      </w:pPr>
      <w:r w:rsidRPr="00B61A38">
        <w:rPr>
          <w:rFonts w:ascii="Arial" w:hAnsi="Arial" w:cs="Arial"/>
          <w:sz w:val="24"/>
          <w:szCs w:val="24"/>
        </w:rPr>
        <w:t>Efectuar esfuerzos permanentes para identificar y administrar los riesgos asociados a sus actividades.</w:t>
      </w:r>
    </w:p>
    <w:p w14:paraId="3B9F5441" w14:textId="77777777" w:rsidR="00096B29" w:rsidRPr="00B61A38" w:rsidRDefault="00096B29" w:rsidP="00096B29">
      <w:pPr>
        <w:pStyle w:val="Prrafodelista"/>
        <w:numPr>
          <w:ilvl w:val="0"/>
          <w:numId w:val="14"/>
        </w:numPr>
        <w:shd w:val="clear" w:color="auto" w:fill="FFFFFF"/>
        <w:spacing w:after="0" w:line="240" w:lineRule="auto"/>
        <w:contextualSpacing w:val="0"/>
        <w:jc w:val="both"/>
        <w:rPr>
          <w:rFonts w:ascii="Arial" w:hAnsi="Arial" w:cs="Arial"/>
          <w:sz w:val="24"/>
          <w:szCs w:val="24"/>
        </w:rPr>
      </w:pPr>
      <w:r w:rsidRPr="00B61A38">
        <w:rPr>
          <w:rFonts w:ascii="Arial" w:hAnsi="Arial" w:cs="Arial"/>
          <w:sz w:val="24"/>
          <w:szCs w:val="24"/>
        </w:rPr>
        <w:t>Cumplir con las leyes y reglamentaciones aplicables, así como con las otras obligaciones que voluntariamente haya asumido.</w:t>
      </w:r>
    </w:p>
    <w:p w14:paraId="6A7009B2" w14:textId="77777777" w:rsidR="00096B29" w:rsidRPr="00B61A38" w:rsidRDefault="00096B29" w:rsidP="00096B29">
      <w:pPr>
        <w:pStyle w:val="Prrafodelista"/>
        <w:numPr>
          <w:ilvl w:val="0"/>
          <w:numId w:val="14"/>
        </w:numPr>
        <w:shd w:val="clear" w:color="auto" w:fill="FFFFFF"/>
        <w:spacing w:after="0" w:line="240" w:lineRule="auto"/>
        <w:contextualSpacing w:val="0"/>
        <w:jc w:val="both"/>
        <w:rPr>
          <w:rFonts w:ascii="Arial" w:hAnsi="Arial" w:cs="Arial"/>
          <w:sz w:val="24"/>
          <w:szCs w:val="24"/>
        </w:rPr>
      </w:pPr>
      <w:r w:rsidRPr="00B61A38">
        <w:rPr>
          <w:rFonts w:ascii="Arial" w:hAnsi="Arial" w:cs="Arial"/>
          <w:sz w:val="24"/>
          <w:szCs w:val="24"/>
        </w:rPr>
        <w:t>Responder pronta, efectiva y cuidadosamente a las emergencias o accidentes que resulten en sus labores.</w:t>
      </w:r>
    </w:p>
    <w:p w14:paraId="6730CF19" w14:textId="77777777" w:rsidR="00096B29" w:rsidRPr="00B61A38" w:rsidRDefault="00096B29" w:rsidP="00096B29">
      <w:pPr>
        <w:pStyle w:val="Prrafodelista"/>
        <w:numPr>
          <w:ilvl w:val="0"/>
          <w:numId w:val="14"/>
        </w:numPr>
        <w:shd w:val="clear" w:color="auto" w:fill="FFFFFF"/>
        <w:spacing w:after="0" w:line="240" w:lineRule="auto"/>
        <w:contextualSpacing w:val="0"/>
        <w:jc w:val="both"/>
        <w:rPr>
          <w:rFonts w:ascii="Arial" w:hAnsi="Arial" w:cs="Arial"/>
          <w:sz w:val="24"/>
          <w:szCs w:val="24"/>
        </w:rPr>
      </w:pPr>
      <w:r w:rsidRPr="00B61A38">
        <w:rPr>
          <w:rFonts w:ascii="Arial" w:hAnsi="Arial" w:cs="Arial"/>
          <w:sz w:val="24"/>
          <w:szCs w:val="24"/>
        </w:rPr>
        <w:t>Proveer programas de promoción de la seguridad y salud en el trabajo orientados a mejorar el bienestar de sus funcionarios.</w:t>
      </w:r>
    </w:p>
    <w:p w14:paraId="5685DF54" w14:textId="77777777" w:rsidR="00096B29" w:rsidRPr="00B61A38" w:rsidRDefault="00096B29" w:rsidP="00096B29">
      <w:pPr>
        <w:shd w:val="clear" w:color="auto" w:fill="FFFFFF"/>
        <w:spacing w:after="0" w:line="240" w:lineRule="auto"/>
        <w:rPr>
          <w:rFonts w:ascii="Arial" w:hAnsi="Arial" w:cs="Arial"/>
          <w:sz w:val="24"/>
          <w:szCs w:val="24"/>
        </w:rPr>
      </w:pPr>
    </w:p>
    <w:p w14:paraId="68D56CE9" w14:textId="77777777" w:rsidR="00096B29" w:rsidRPr="00B61A38" w:rsidRDefault="00096B29" w:rsidP="00096B29">
      <w:pPr>
        <w:pStyle w:val="Prrafodelista"/>
        <w:numPr>
          <w:ilvl w:val="0"/>
          <w:numId w:val="14"/>
        </w:numPr>
        <w:shd w:val="clear" w:color="auto" w:fill="FFFFFF"/>
        <w:spacing w:after="0" w:line="240" w:lineRule="auto"/>
        <w:contextualSpacing w:val="0"/>
        <w:jc w:val="both"/>
        <w:rPr>
          <w:rFonts w:ascii="Arial" w:hAnsi="Arial" w:cs="Arial"/>
          <w:sz w:val="24"/>
          <w:szCs w:val="24"/>
        </w:rPr>
      </w:pPr>
      <w:r w:rsidRPr="00B61A38">
        <w:rPr>
          <w:rFonts w:ascii="Arial" w:hAnsi="Arial" w:cs="Arial"/>
          <w:sz w:val="24"/>
          <w:szCs w:val="24"/>
        </w:rPr>
        <w:t>Evaluar periódicamente el estado de salud de los funcionarios para identificar y controlar oportunamente los riesgos de salud relacionados con el trabajo.</w:t>
      </w:r>
    </w:p>
    <w:p w14:paraId="5EC006DA" w14:textId="77777777" w:rsidR="00096B29" w:rsidRPr="00B61A38" w:rsidRDefault="00096B29" w:rsidP="00096B29">
      <w:pPr>
        <w:shd w:val="clear" w:color="auto" w:fill="FFFFFF"/>
        <w:spacing w:after="0" w:line="240" w:lineRule="auto"/>
        <w:rPr>
          <w:rFonts w:ascii="Arial" w:hAnsi="Arial" w:cs="Arial"/>
          <w:sz w:val="24"/>
          <w:szCs w:val="24"/>
        </w:rPr>
      </w:pPr>
    </w:p>
    <w:p w14:paraId="07D3BBBB" w14:textId="77777777" w:rsidR="00096B29" w:rsidRPr="00B61A38" w:rsidRDefault="00096B29" w:rsidP="00096B29">
      <w:pPr>
        <w:spacing w:after="0" w:line="240" w:lineRule="auto"/>
        <w:jc w:val="both"/>
        <w:rPr>
          <w:rFonts w:ascii="Arial" w:hAnsi="Arial" w:cs="Arial"/>
          <w:sz w:val="24"/>
          <w:szCs w:val="24"/>
        </w:rPr>
      </w:pPr>
      <w:r w:rsidRPr="00B61A38">
        <w:rPr>
          <w:rFonts w:ascii="Arial" w:hAnsi="Arial" w:cs="Arial"/>
          <w:sz w:val="24"/>
          <w:szCs w:val="24"/>
        </w:rPr>
        <w:t>Aprovechar la SST como una herramienta gerencial efectiva, en la búsqueda de la calidad de vida laboral y productividad institucional. Gestionando el Talento Humano, los recursos financieros, técnicos y logísticos, para la total ejecución de las actividades propuestas en el SG-SST.</w:t>
      </w:r>
    </w:p>
    <w:p w14:paraId="60D5A2F0" w14:textId="77777777" w:rsidR="00096B29" w:rsidRPr="00B61A38" w:rsidRDefault="00096B29" w:rsidP="00096B29">
      <w:pPr>
        <w:spacing w:after="0" w:line="240" w:lineRule="auto"/>
        <w:jc w:val="both"/>
        <w:rPr>
          <w:rFonts w:ascii="Arial" w:hAnsi="Arial" w:cs="Arial"/>
          <w:b/>
          <w:sz w:val="24"/>
          <w:szCs w:val="24"/>
        </w:rPr>
      </w:pPr>
    </w:p>
    <w:p w14:paraId="7ED8BF41" w14:textId="77777777" w:rsidR="00096B29" w:rsidRPr="00B61A38" w:rsidRDefault="00096B29" w:rsidP="00096B29">
      <w:pPr>
        <w:autoSpaceDE w:val="0"/>
        <w:autoSpaceDN w:val="0"/>
        <w:adjustRightInd w:val="0"/>
        <w:spacing w:after="0" w:line="240" w:lineRule="auto"/>
        <w:jc w:val="both"/>
        <w:rPr>
          <w:rFonts w:ascii="Arial" w:hAnsi="Arial" w:cs="Arial"/>
          <w:sz w:val="24"/>
          <w:szCs w:val="24"/>
        </w:rPr>
      </w:pPr>
      <w:r w:rsidRPr="00B61A38">
        <w:rPr>
          <w:rFonts w:ascii="Arial" w:hAnsi="Arial" w:cs="Arial"/>
          <w:sz w:val="24"/>
          <w:szCs w:val="24"/>
        </w:rPr>
        <w:t xml:space="preserve">Son responsables del cumplimiento de los objetivos de esta política de SST, los altos mandos, el encargado del SG-SST y los trabajadores que se relacionen de manera directa o indirecta con la Alcaldía Municipal de Sucre. </w:t>
      </w:r>
    </w:p>
    <w:p w14:paraId="01004E37" w14:textId="77777777" w:rsidR="00EE65F3" w:rsidRDefault="00EE65F3" w:rsidP="002C712A">
      <w:pPr>
        <w:spacing w:after="0" w:line="240" w:lineRule="auto"/>
        <w:rPr>
          <w:rFonts w:ascii="Arial" w:hAnsi="Arial" w:cs="Arial"/>
          <w:b/>
          <w:sz w:val="24"/>
          <w:szCs w:val="24"/>
        </w:rPr>
      </w:pPr>
    </w:p>
    <w:p w14:paraId="20490820" w14:textId="77777777" w:rsidR="00B916FC" w:rsidRDefault="00B916FC" w:rsidP="002C712A">
      <w:pPr>
        <w:spacing w:after="0" w:line="240" w:lineRule="auto"/>
        <w:rPr>
          <w:rFonts w:ascii="Arial" w:hAnsi="Arial" w:cs="Arial"/>
          <w:b/>
          <w:sz w:val="24"/>
          <w:szCs w:val="24"/>
        </w:rPr>
      </w:pPr>
    </w:p>
    <w:p w14:paraId="48EC1AEE" w14:textId="77777777" w:rsidR="00B916FC" w:rsidRDefault="00B916FC" w:rsidP="002C712A">
      <w:pPr>
        <w:spacing w:after="0" w:line="240" w:lineRule="auto"/>
        <w:rPr>
          <w:rFonts w:ascii="Arial" w:hAnsi="Arial" w:cs="Arial"/>
          <w:b/>
          <w:sz w:val="24"/>
          <w:szCs w:val="24"/>
        </w:rPr>
      </w:pPr>
    </w:p>
    <w:p w14:paraId="28697C8C" w14:textId="77777777" w:rsidR="00B916FC" w:rsidRDefault="00B916FC" w:rsidP="002C712A">
      <w:pPr>
        <w:spacing w:after="0" w:line="240" w:lineRule="auto"/>
        <w:rPr>
          <w:rFonts w:ascii="Arial" w:hAnsi="Arial" w:cs="Arial"/>
          <w:b/>
          <w:sz w:val="24"/>
          <w:szCs w:val="24"/>
        </w:rPr>
      </w:pPr>
    </w:p>
    <w:p w14:paraId="1A3CB0BB" w14:textId="77777777" w:rsidR="00B916FC" w:rsidRPr="00B61A38" w:rsidRDefault="00B916FC" w:rsidP="002C712A">
      <w:pPr>
        <w:spacing w:after="0" w:line="240" w:lineRule="auto"/>
        <w:rPr>
          <w:rFonts w:ascii="Arial" w:hAnsi="Arial" w:cs="Arial"/>
          <w:b/>
          <w:sz w:val="24"/>
          <w:szCs w:val="24"/>
        </w:rPr>
      </w:pPr>
    </w:p>
    <w:p w14:paraId="2DB70211" w14:textId="77777777" w:rsidR="00096B29" w:rsidRDefault="00096B29" w:rsidP="002C712A">
      <w:pPr>
        <w:spacing w:after="0" w:line="240" w:lineRule="auto"/>
        <w:rPr>
          <w:rFonts w:ascii="Arial" w:hAnsi="Arial" w:cs="Arial"/>
          <w:b/>
          <w:sz w:val="24"/>
          <w:szCs w:val="24"/>
        </w:rPr>
      </w:pPr>
    </w:p>
    <w:p w14:paraId="6FA3F474" w14:textId="31C59A55" w:rsidR="002752D5" w:rsidRPr="007836CD" w:rsidRDefault="00BE44D5" w:rsidP="002752D5">
      <w:pPr>
        <w:widowControl w:val="0"/>
        <w:tabs>
          <w:tab w:val="left" w:pos="621"/>
        </w:tabs>
        <w:suppressAutoHyphens/>
        <w:autoSpaceDE w:val="0"/>
        <w:autoSpaceDN w:val="0"/>
        <w:spacing w:before="1" w:after="0" w:line="240" w:lineRule="auto"/>
        <w:jc w:val="both"/>
        <w:textAlignment w:val="baseline"/>
        <w:rPr>
          <w:rFonts w:ascii="Arial" w:eastAsia="Times New Roman" w:hAnsi="Arial" w:cs="Arial"/>
          <w:b/>
          <w:bCs/>
          <w:sz w:val="24"/>
          <w:szCs w:val="24"/>
          <w:lang w:eastAsia="es-CO"/>
        </w:rPr>
      </w:pPr>
      <w:r>
        <w:rPr>
          <w:rFonts w:ascii="Arial" w:eastAsia="Times New Roman" w:hAnsi="Arial" w:cs="Arial"/>
          <w:b/>
          <w:bCs/>
          <w:sz w:val="24"/>
          <w:szCs w:val="24"/>
          <w:lang w:eastAsia="es-CO"/>
        </w:rPr>
        <w:t xml:space="preserve">6. </w:t>
      </w:r>
      <w:r w:rsidR="002752D5" w:rsidRPr="00770724">
        <w:rPr>
          <w:rStyle w:val="Ttulo1Car"/>
        </w:rPr>
        <w:t>ALCANCE</w:t>
      </w:r>
      <w:r w:rsidR="002752D5" w:rsidRPr="007836CD">
        <w:rPr>
          <w:rFonts w:ascii="Arial" w:eastAsia="Times New Roman" w:hAnsi="Arial" w:cs="Arial"/>
          <w:b/>
          <w:bCs/>
          <w:sz w:val="24"/>
          <w:szCs w:val="24"/>
          <w:lang w:eastAsia="es-CO"/>
        </w:rPr>
        <w:t>:</w:t>
      </w:r>
    </w:p>
    <w:p w14:paraId="7FE5FCF9" w14:textId="77777777" w:rsidR="002752D5" w:rsidRPr="00C1632D" w:rsidRDefault="002752D5" w:rsidP="002752D5">
      <w:pPr>
        <w:suppressAutoHyphens/>
        <w:autoSpaceDN w:val="0"/>
        <w:spacing w:before="10" w:after="0" w:line="240" w:lineRule="auto"/>
        <w:jc w:val="both"/>
        <w:textAlignment w:val="baseline"/>
        <w:rPr>
          <w:rFonts w:ascii="Arial" w:eastAsia="Times New Roman" w:hAnsi="Arial" w:cs="Arial"/>
          <w:sz w:val="24"/>
          <w:szCs w:val="24"/>
          <w:lang w:eastAsia="es-CO"/>
        </w:rPr>
      </w:pPr>
    </w:p>
    <w:p w14:paraId="3526DFF5" w14:textId="77777777" w:rsidR="002752D5" w:rsidRPr="007836CD" w:rsidRDefault="002752D5" w:rsidP="002752D5">
      <w:pPr>
        <w:suppressAutoHyphens/>
        <w:autoSpaceDN w:val="0"/>
        <w:spacing w:before="10" w:after="0" w:line="240" w:lineRule="auto"/>
        <w:jc w:val="both"/>
        <w:textAlignment w:val="baseline"/>
        <w:rPr>
          <w:rFonts w:ascii="Arial" w:eastAsia="Times New Roman" w:hAnsi="Arial" w:cs="Arial"/>
          <w:sz w:val="24"/>
          <w:szCs w:val="24"/>
          <w:lang w:eastAsia="es-CO"/>
        </w:rPr>
      </w:pPr>
      <w:r w:rsidRPr="00C1632D">
        <w:rPr>
          <w:rFonts w:ascii="Arial" w:eastAsia="Times New Roman" w:hAnsi="Arial" w:cs="Arial"/>
          <w:sz w:val="24"/>
          <w:szCs w:val="24"/>
          <w:lang w:eastAsia="es-CO"/>
        </w:rPr>
        <w:t>El Plan anual del Sistema de Gestión de Seguridad y Salud</w:t>
      </w:r>
      <w:r>
        <w:rPr>
          <w:rFonts w:ascii="Arial" w:eastAsia="Times New Roman" w:hAnsi="Arial" w:cs="Arial"/>
          <w:sz w:val="24"/>
          <w:szCs w:val="24"/>
          <w:lang w:eastAsia="es-CO"/>
        </w:rPr>
        <w:t xml:space="preserve">, </w:t>
      </w:r>
      <w:r w:rsidRPr="00C1632D">
        <w:rPr>
          <w:rFonts w:ascii="Arial" w:eastAsia="Times New Roman" w:hAnsi="Arial" w:cs="Arial"/>
          <w:sz w:val="24"/>
          <w:szCs w:val="24"/>
          <w:lang w:eastAsia="es-CO"/>
        </w:rPr>
        <w:t>tiene alcance sobre los servidores públicos, contratistas (persona natural y jurídica), visitantes, estudiantes en práctica formativa o académica u otros tipos de vinculaciones que la ley establezca</w:t>
      </w:r>
    </w:p>
    <w:p w14:paraId="0702C5B8" w14:textId="77777777" w:rsidR="002752D5" w:rsidRPr="003E67B5" w:rsidRDefault="002752D5" w:rsidP="002752D5">
      <w:pPr>
        <w:spacing w:after="0" w:line="240" w:lineRule="auto"/>
        <w:jc w:val="both"/>
        <w:rPr>
          <w:rFonts w:ascii="Arial" w:hAnsi="Arial" w:cs="Arial"/>
          <w:sz w:val="24"/>
          <w:szCs w:val="24"/>
        </w:rPr>
      </w:pPr>
    </w:p>
    <w:p w14:paraId="1067C81D" w14:textId="740EE337" w:rsidR="002752D5" w:rsidRPr="003E67B5" w:rsidRDefault="00D759C0" w:rsidP="00770724">
      <w:pPr>
        <w:pStyle w:val="Ttulo1"/>
      </w:pPr>
      <w:r>
        <w:t xml:space="preserve"> </w:t>
      </w:r>
      <w:bookmarkStart w:id="29" w:name="_Toc189208192"/>
      <w:r w:rsidR="002752D5" w:rsidRPr="003E67B5">
        <w:t>CONTEXTO ESTRATÉGICO MIPG</w:t>
      </w:r>
      <w:bookmarkEnd w:id="29"/>
      <w:r w:rsidR="002752D5" w:rsidRPr="003E67B5">
        <w:t xml:space="preserve"> </w:t>
      </w:r>
    </w:p>
    <w:p w14:paraId="7874B0B6" w14:textId="77777777" w:rsidR="002752D5" w:rsidRDefault="002752D5" w:rsidP="002752D5">
      <w:pPr>
        <w:autoSpaceDE w:val="0"/>
        <w:autoSpaceDN w:val="0"/>
        <w:adjustRightInd w:val="0"/>
        <w:spacing w:after="0" w:line="240" w:lineRule="auto"/>
        <w:rPr>
          <w:rFonts w:ascii="Arial" w:hAnsi="Arial" w:cs="Arial"/>
          <w:color w:val="000000"/>
        </w:rPr>
      </w:pPr>
    </w:p>
    <w:p w14:paraId="2FAC2E74" w14:textId="3BD7341C" w:rsidR="002752D5" w:rsidRPr="000258FD" w:rsidRDefault="002752D5" w:rsidP="002752D5">
      <w:pPr>
        <w:autoSpaceDE w:val="0"/>
        <w:autoSpaceDN w:val="0"/>
        <w:adjustRightInd w:val="0"/>
        <w:spacing w:after="0" w:line="240" w:lineRule="auto"/>
        <w:rPr>
          <w:rFonts w:ascii="Arial" w:hAnsi="Arial" w:cs="Arial"/>
          <w:color w:val="000000"/>
        </w:rPr>
      </w:pPr>
      <w:r w:rsidRPr="002752D5">
        <w:rPr>
          <w:rFonts w:ascii="Arial" w:hAnsi="Arial" w:cs="Arial"/>
          <w:color w:val="000000"/>
          <w:sz w:val="24"/>
          <w:szCs w:val="24"/>
        </w:rPr>
        <w:t>El plan anual de trabajo del Sistema de Gestión de Seguridad y Salud en el Trabajo se articula con el Plan Estratégico Institucional 2024-2027 y Plan de Acción Institucional 202</w:t>
      </w:r>
      <w:r w:rsidR="00B916FC">
        <w:rPr>
          <w:rFonts w:ascii="Arial" w:hAnsi="Arial" w:cs="Arial"/>
          <w:color w:val="000000"/>
          <w:sz w:val="24"/>
          <w:szCs w:val="24"/>
        </w:rPr>
        <w:t>6</w:t>
      </w:r>
      <w:r w:rsidRPr="002752D5">
        <w:rPr>
          <w:rFonts w:ascii="Arial" w:hAnsi="Arial" w:cs="Arial"/>
          <w:color w:val="000000"/>
          <w:sz w:val="24"/>
          <w:szCs w:val="24"/>
        </w:rPr>
        <w:t xml:space="preserve"> en los siguientes aspectos</w:t>
      </w:r>
      <w:r w:rsidRPr="003E67B5">
        <w:rPr>
          <w:rFonts w:ascii="Arial" w:hAnsi="Arial" w:cs="Arial"/>
          <w:color w:val="000000"/>
          <w:sz w:val="24"/>
          <w:szCs w:val="24"/>
        </w:rPr>
        <w:t>:</w:t>
      </w:r>
    </w:p>
    <w:tbl>
      <w:tblPr>
        <w:tblW w:w="9020"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5"/>
        <w:gridCol w:w="6305"/>
      </w:tblGrid>
      <w:tr w:rsidR="002752D5" w:rsidRPr="003E67B5" w14:paraId="4E780E7A" w14:textId="77777777" w:rsidTr="003D2484">
        <w:trPr>
          <w:trHeight w:val="248"/>
        </w:trPr>
        <w:tc>
          <w:tcPr>
            <w:tcW w:w="9020" w:type="dxa"/>
            <w:gridSpan w:val="2"/>
            <w:shd w:val="clear" w:color="auto" w:fill="D0CECE" w:themeFill="background2" w:themeFillShade="E6"/>
          </w:tcPr>
          <w:p w14:paraId="7B7EE730" w14:textId="40AA9B89" w:rsidR="002752D5" w:rsidRPr="003E67B5" w:rsidRDefault="002752D5" w:rsidP="003D2484">
            <w:pPr>
              <w:autoSpaceDE w:val="0"/>
              <w:autoSpaceDN w:val="0"/>
              <w:adjustRightInd w:val="0"/>
              <w:spacing w:after="0" w:line="240" w:lineRule="auto"/>
              <w:jc w:val="both"/>
              <w:rPr>
                <w:rFonts w:ascii="Arial" w:hAnsi="Arial" w:cs="Arial"/>
                <w:color w:val="000000"/>
                <w:sz w:val="24"/>
                <w:szCs w:val="24"/>
              </w:rPr>
            </w:pPr>
          </w:p>
        </w:tc>
      </w:tr>
      <w:tr w:rsidR="002752D5" w:rsidRPr="003E67B5" w14:paraId="6D478869" w14:textId="77777777" w:rsidTr="002752D5">
        <w:trPr>
          <w:trHeight w:val="248"/>
        </w:trPr>
        <w:tc>
          <w:tcPr>
            <w:tcW w:w="2715" w:type="dxa"/>
            <w:shd w:val="clear" w:color="auto" w:fill="DEEAF6" w:themeFill="accent5" w:themeFillTint="33"/>
          </w:tcPr>
          <w:p w14:paraId="6ED049D7" w14:textId="77777777" w:rsidR="002752D5" w:rsidRPr="002752D5" w:rsidRDefault="002752D5" w:rsidP="003D2484">
            <w:pPr>
              <w:autoSpaceDE w:val="0"/>
              <w:autoSpaceDN w:val="0"/>
              <w:adjustRightInd w:val="0"/>
              <w:spacing w:after="0" w:line="240" w:lineRule="auto"/>
              <w:rPr>
                <w:rFonts w:ascii="Arial" w:hAnsi="Arial" w:cs="Arial"/>
                <w:color w:val="000000"/>
                <w:sz w:val="20"/>
                <w:szCs w:val="20"/>
              </w:rPr>
            </w:pPr>
            <w:r w:rsidRPr="002752D5">
              <w:rPr>
                <w:rFonts w:ascii="Arial" w:hAnsi="Arial" w:cs="Arial"/>
                <w:b/>
                <w:bCs/>
                <w:color w:val="000000"/>
                <w:sz w:val="20"/>
                <w:szCs w:val="20"/>
              </w:rPr>
              <w:t xml:space="preserve">Programa Estratégico: </w:t>
            </w:r>
          </w:p>
        </w:tc>
        <w:tc>
          <w:tcPr>
            <w:tcW w:w="6305" w:type="dxa"/>
            <w:shd w:val="clear" w:color="auto" w:fill="DEEAF6" w:themeFill="accent5" w:themeFillTint="33"/>
          </w:tcPr>
          <w:p w14:paraId="47ADB00C" w14:textId="77777777" w:rsidR="002752D5" w:rsidRPr="002752D5" w:rsidRDefault="002752D5" w:rsidP="003D2484">
            <w:pPr>
              <w:autoSpaceDE w:val="0"/>
              <w:autoSpaceDN w:val="0"/>
              <w:adjustRightInd w:val="0"/>
              <w:spacing w:after="0" w:line="240" w:lineRule="auto"/>
              <w:rPr>
                <w:rFonts w:ascii="Arial" w:hAnsi="Arial" w:cs="Arial"/>
                <w:color w:val="000000"/>
                <w:sz w:val="20"/>
                <w:szCs w:val="20"/>
              </w:rPr>
            </w:pPr>
            <w:r w:rsidRPr="002752D5">
              <w:rPr>
                <w:rFonts w:ascii="Arial" w:hAnsi="Arial" w:cs="Arial"/>
                <w:color w:val="000000"/>
                <w:sz w:val="20"/>
                <w:szCs w:val="20"/>
              </w:rPr>
              <w:t xml:space="preserve">GESTIÓN PARA UN TALENTO HUMANO ÍNTEGRO, EFECTIVO E INNOVADOR. </w:t>
            </w:r>
          </w:p>
        </w:tc>
      </w:tr>
      <w:tr w:rsidR="002752D5" w:rsidRPr="003E67B5" w14:paraId="37201D1B" w14:textId="77777777" w:rsidTr="002752D5">
        <w:trPr>
          <w:trHeight w:val="248"/>
        </w:trPr>
        <w:tc>
          <w:tcPr>
            <w:tcW w:w="2715" w:type="dxa"/>
            <w:shd w:val="clear" w:color="auto" w:fill="DEEAF6" w:themeFill="accent5" w:themeFillTint="33"/>
          </w:tcPr>
          <w:p w14:paraId="6C490BFE" w14:textId="77777777" w:rsidR="002752D5" w:rsidRPr="002752D5" w:rsidRDefault="002752D5" w:rsidP="003D2484">
            <w:pPr>
              <w:autoSpaceDE w:val="0"/>
              <w:autoSpaceDN w:val="0"/>
              <w:adjustRightInd w:val="0"/>
              <w:spacing w:after="0" w:line="240" w:lineRule="auto"/>
              <w:rPr>
                <w:rFonts w:ascii="Arial" w:hAnsi="Arial" w:cs="Arial"/>
                <w:color w:val="000000"/>
                <w:sz w:val="20"/>
                <w:szCs w:val="20"/>
              </w:rPr>
            </w:pPr>
            <w:r w:rsidRPr="002752D5">
              <w:rPr>
                <w:rFonts w:ascii="Arial" w:hAnsi="Arial" w:cs="Arial"/>
                <w:b/>
                <w:bCs/>
                <w:color w:val="000000"/>
                <w:sz w:val="20"/>
                <w:szCs w:val="20"/>
              </w:rPr>
              <w:t xml:space="preserve">Iniciativa Estratégica: </w:t>
            </w:r>
          </w:p>
        </w:tc>
        <w:tc>
          <w:tcPr>
            <w:tcW w:w="6305" w:type="dxa"/>
            <w:shd w:val="clear" w:color="auto" w:fill="DEEAF6" w:themeFill="accent5" w:themeFillTint="33"/>
          </w:tcPr>
          <w:p w14:paraId="495E062F" w14:textId="77777777" w:rsidR="002752D5" w:rsidRPr="002752D5" w:rsidRDefault="002752D5" w:rsidP="003D2484">
            <w:pPr>
              <w:autoSpaceDE w:val="0"/>
              <w:autoSpaceDN w:val="0"/>
              <w:adjustRightInd w:val="0"/>
              <w:spacing w:after="0" w:line="240" w:lineRule="auto"/>
              <w:rPr>
                <w:rFonts w:ascii="Arial" w:hAnsi="Arial" w:cs="Arial"/>
                <w:color w:val="000000"/>
                <w:sz w:val="20"/>
                <w:szCs w:val="20"/>
              </w:rPr>
            </w:pPr>
            <w:r w:rsidRPr="002752D5">
              <w:rPr>
                <w:rFonts w:ascii="Arial" w:hAnsi="Arial" w:cs="Arial"/>
                <w:color w:val="000000"/>
                <w:sz w:val="20"/>
                <w:szCs w:val="20"/>
              </w:rPr>
              <w:t xml:space="preserve">La motivación nos hace más productivos 1A (MIPG Teletrabajo - Inducción y Reinducción) </w:t>
            </w:r>
          </w:p>
        </w:tc>
      </w:tr>
      <w:tr w:rsidR="002752D5" w:rsidRPr="003E67B5" w14:paraId="47FD05BF" w14:textId="77777777" w:rsidTr="002752D5">
        <w:trPr>
          <w:trHeight w:val="103"/>
        </w:trPr>
        <w:tc>
          <w:tcPr>
            <w:tcW w:w="2715" w:type="dxa"/>
            <w:shd w:val="clear" w:color="auto" w:fill="DEEAF6" w:themeFill="accent5" w:themeFillTint="33"/>
          </w:tcPr>
          <w:p w14:paraId="66095B17" w14:textId="77777777" w:rsidR="002752D5" w:rsidRPr="002752D5" w:rsidRDefault="002752D5" w:rsidP="003D2484">
            <w:pPr>
              <w:autoSpaceDE w:val="0"/>
              <w:autoSpaceDN w:val="0"/>
              <w:adjustRightInd w:val="0"/>
              <w:spacing w:after="0" w:line="240" w:lineRule="auto"/>
              <w:rPr>
                <w:rFonts w:ascii="Arial" w:hAnsi="Arial" w:cs="Arial"/>
                <w:color w:val="000000"/>
                <w:sz w:val="20"/>
                <w:szCs w:val="20"/>
              </w:rPr>
            </w:pPr>
            <w:r w:rsidRPr="002752D5">
              <w:rPr>
                <w:rFonts w:ascii="Arial" w:hAnsi="Arial" w:cs="Arial"/>
                <w:b/>
                <w:bCs/>
                <w:color w:val="000000"/>
                <w:sz w:val="20"/>
                <w:szCs w:val="20"/>
              </w:rPr>
              <w:t xml:space="preserve">Meta: </w:t>
            </w:r>
          </w:p>
        </w:tc>
        <w:tc>
          <w:tcPr>
            <w:tcW w:w="6305" w:type="dxa"/>
            <w:shd w:val="clear" w:color="auto" w:fill="DEEAF6" w:themeFill="accent5" w:themeFillTint="33"/>
          </w:tcPr>
          <w:p w14:paraId="0FF869BC" w14:textId="77777777" w:rsidR="002752D5" w:rsidRPr="002752D5" w:rsidRDefault="002752D5" w:rsidP="003D2484">
            <w:pPr>
              <w:autoSpaceDE w:val="0"/>
              <w:autoSpaceDN w:val="0"/>
              <w:adjustRightInd w:val="0"/>
              <w:spacing w:after="0" w:line="240" w:lineRule="auto"/>
              <w:rPr>
                <w:rFonts w:ascii="Arial" w:hAnsi="Arial" w:cs="Arial"/>
                <w:color w:val="000000"/>
                <w:sz w:val="20"/>
                <w:szCs w:val="20"/>
              </w:rPr>
            </w:pPr>
            <w:r w:rsidRPr="002752D5">
              <w:rPr>
                <w:rFonts w:ascii="Arial" w:hAnsi="Arial" w:cs="Arial"/>
                <w:color w:val="000000"/>
                <w:sz w:val="20"/>
                <w:szCs w:val="20"/>
              </w:rPr>
              <w:t xml:space="preserve">80.0%. </w:t>
            </w:r>
          </w:p>
        </w:tc>
      </w:tr>
      <w:tr w:rsidR="002752D5" w:rsidRPr="003E67B5" w14:paraId="4BEB161A" w14:textId="77777777" w:rsidTr="002752D5">
        <w:trPr>
          <w:trHeight w:val="103"/>
        </w:trPr>
        <w:tc>
          <w:tcPr>
            <w:tcW w:w="2715" w:type="dxa"/>
            <w:shd w:val="clear" w:color="auto" w:fill="DEEAF6" w:themeFill="accent5" w:themeFillTint="33"/>
          </w:tcPr>
          <w:p w14:paraId="50D24FEB" w14:textId="77777777" w:rsidR="002752D5" w:rsidRPr="002752D5" w:rsidRDefault="002752D5" w:rsidP="003D2484">
            <w:pPr>
              <w:autoSpaceDE w:val="0"/>
              <w:autoSpaceDN w:val="0"/>
              <w:adjustRightInd w:val="0"/>
              <w:spacing w:after="0" w:line="240" w:lineRule="auto"/>
              <w:rPr>
                <w:rFonts w:ascii="Arial" w:hAnsi="Arial" w:cs="Arial"/>
                <w:color w:val="000000"/>
                <w:sz w:val="20"/>
                <w:szCs w:val="20"/>
              </w:rPr>
            </w:pPr>
            <w:r w:rsidRPr="002752D5">
              <w:rPr>
                <w:rFonts w:ascii="Arial" w:hAnsi="Arial" w:cs="Arial"/>
                <w:b/>
                <w:bCs/>
                <w:color w:val="000000"/>
                <w:sz w:val="20"/>
                <w:szCs w:val="20"/>
              </w:rPr>
              <w:t xml:space="preserve">Responsable </w:t>
            </w:r>
          </w:p>
        </w:tc>
        <w:tc>
          <w:tcPr>
            <w:tcW w:w="6305" w:type="dxa"/>
            <w:shd w:val="clear" w:color="auto" w:fill="DEEAF6" w:themeFill="accent5" w:themeFillTint="33"/>
          </w:tcPr>
          <w:p w14:paraId="2F50DAEA" w14:textId="77777777" w:rsidR="002752D5" w:rsidRPr="002752D5" w:rsidRDefault="002752D5" w:rsidP="003D2484">
            <w:pPr>
              <w:autoSpaceDE w:val="0"/>
              <w:autoSpaceDN w:val="0"/>
              <w:adjustRightInd w:val="0"/>
              <w:spacing w:after="0" w:line="240" w:lineRule="auto"/>
              <w:rPr>
                <w:rFonts w:ascii="Arial" w:hAnsi="Arial" w:cs="Arial"/>
                <w:color w:val="000000"/>
                <w:sz w:val="20"/>
                <w:szCs w:val="20"/>
              </w:rPr>
            </w:pPr>
            <w:r w:rsidRPr="002752D5">
              <w:rPr>
                <w:rFonts w:ascii="Arial" w:hAnsi="Arial" w:cs="Arial"/>
                <w:color w:val="000000"/>
                <w:sz w:val="20"/>
                <w:szCs w:val="20"/>
              </w:rPr>
              <w:t>Secretaria de Gobierno y Participación comunitaria del Municipio de Sucre Cauca</w:t>
            </w:r>
          </w:p>
        </w:tc>
      </w:tr>
    </w:tbl>
    <w:p w14:paraId="330623E6" w14:textId="77777777" w:rsidR="00096B29" w:rsidRDefault="00096B29" w:rsidP="002C712A">
      <w:pPr>
        <w:spacing w:after="0" w:line="240" w:lineRule="auto"/>
        <w:rPr>
          <w:rFonts w:ascii="Arial" w:hAnsi="Arial" w:cs="Arial"/>
          <w:b/>
          <w:sz w:val="24"/>
          <w:szCs w:val="24"/>
        </w:rPr>
      </w:pPr>
    </w:p>
    <w:p w14:paraId="43307B38" w14:textId="77777777" w:rsidR="00EE65F3" w:rsidRDefault="00EE65F3" w:rsidP="007A0D3E">
      <w:pPr>
        <w:spacing w:after="0" w:line="240" w:lineRule="auto"/>
        <w:jc w:val="center"/>
        <w:rPr>
          <w:rFonts w:ascii="Arial" w:hAnsi="Arial" w:cs="Arial"/>
          <w:b/>
          <w:sz w:val="24"/>
          <w:szCs w:val="24"/>
        </w:rPr>
      </w:pPr>
    </w:p>
    <w:p w14:paraId="7DC6D040" w14:textId="31E6397E" w:rsidR="002752D5" w:rsidRPr="00D759C0" w:rsidRDefault="00D759C0" w:rsidP="00770724">
      <w:pPr>
        <w:pStyle w:val="Ttulo1"/>
        <w:numPr>
          <w:ilvl w:val="0"/>
          <w:numId w:val="14"/>
        </w:numPr>
      </w:pPr>
      <w:bookmarkStart w:id="30" w:name="_Toc189208193"/>
      <w:r>
        <w:t xml:space="preserve">OBLIGACIONES Y </w:t>
      </w:r>
      <w:r w:rsidR="002752D5" w:rsidRPr="00D759C0">
        <w:t>RESPONSABLES</w:t>
      </w:r>
      <w:bookmarkEnd w:id="30"/>
    </w:p>
    <w:p w14:paraId="4F302E32" w14:textId="77777777" w:rsidR="002752D5" w:rsidRDefault="002752D5" w:rsidP="002752D5">
      <w:pPr>
        <w:spacing w:after="0" w:line="240" w:lineRule="auto"/>
        <w:jc w:val="both"/>
        <w:rPr>
          <w:rFonts w:ascii="Arial" w:hAnsi="Arial" w:cs="Arial"/>
          <w:b/>
          <w:bCs/>
          <w:color w:val="000000"/>
          <w:sz w:val="24"/>
          <w:szCs w:val="24"/>
        </w:rPr>
      </w:pPr>
    </w:p>
    <w:p w14:paraId="06691340" w14:textId="77777777" w:rsidR="002752D5" w:rsidRDefault="002752D5" w:rsidP="002752D5">
      <w:pPr>
        <w:spacing w:after="0" w:line="240" w:lineRule="auto"/>
        <w:jc w:val="both"/>
        <w:rPr>
          <w:rFonts w:ascii="Arial" w:hAnsi="Arial" w:cs="Arial"/>
          <w:bCs/>
          <w:color w:val="000000"/>
          <w:sz w:val="24"/>
          <w:szCs w:val="24"/>
        </w:rPr>
      </w:pPr>
      <w:r>
        <w:rPr>
          <w:rFonts w:ascii="Arial" w:hAnsi="Arial" w:cs="Arial"/>
          <w:bCs/>
          <w:color w:val="000000"/>
          <w:sz w:val="24"/>
          <w:szCs w:val="24"/>
        </w:rPr>
        <w:t xml:space="preserve">Con respecto a ello, se hace necesario establecer que las responsabilidades especificas en materia de seguridad y salud en el trabajo está la secretaria de Gobierno y Participación Comunitaria con funciones de talento humano; con responsabilidad en lo descrito a continuación: </w:t>
      </w:r>
    </w:p>
    <w:p w14:paraId="081444FC"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 Asegurar que se establezcan, implementen y mantengan los procesos necesarios para la eficiencia del Sistema de Gestión de Seguridad y salud en trabajo de la Alcaldía Municipal de </w:t>
      </w:r>
      <w:r>
        <w:rPr>
          <w:rFonts w:ascii="Arial" w:hAnsi="Arial" w:cs="Arial"/>
          <w:bCs/>
          <w:color w:val="000000"/>
          <w:sz w:val="24"/>
          <w:szCs w:val="24"/>
        </w:rPr>
        <w:t>Sucre Cauca.</w:t>
      </w:r>
      <w:r w:rsidRPr="00014B71">
        <w:rPr>
          <w:rFonts w:ascii="Arial" w:hAnsi="Arial" w:cs="Arial"/>
          <w:bCs/>
          <w:color w:val="000000"/>
          <w:sz w:val="24"/>
          <w:szCs w:val="24"/>
        </w:rPr>
        <w:t xml:space="preserve"> </w:t>
      </w:r>
    </w:p>
    <w:p w14:paraId="0CA73D02"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 Informar </w:t>
      </w:r>
      <w:r>
        <w:rPr>
          <w:rFonts w:ascii="Arial" w:hAnsi="Arial" w:cs="Arial"/>
          <w:bCs/>
          <w:color w:val="000000"/>
          <w:sz w:val="24"/>
          <w:szCs w:val="24"/>
        </w:rPr>
        <w:t>al alcalde</w:t>
      </w:r>
      <w:r w:rsidRPr="00014B71">
        <w:rPr>
          <w:rFonts w:ascii="Arial" w:hAnsi="Arial" w:cs="Arial"/>
          <w:bCs/>
          <w:color w:val="000000"/>
          <w:sz w:val="24"/>
          <w:szCs w:val="24"/>
        </w:rPr>
        <w:t xml:space="preserve"> sobre el desempeño del Sistema de Gestión y de cualquier necesidad de mejora. </w:t>
      </w:r>
    </w:p>
    <w:p w14:paraId="06DC37D1"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 Asegurarse de que se promueva la toma de conciencia de los requisitos del cliente en tod</w:t>
      </w:r>
      <w:r>
        <w:rPr>
          <w:rFonts w:ascii="Arial" w:hAnsi="Arial" w:cs="Arial"/>
          <w:bCs/>
          <w:color w:val="000000"/>
          <w:sz w:val="24"/>
          <w:szCs w:val="24"/>
        </w:rPr>
        <w:t>as dependencias.</w:t>
      </w:r>
      <w:r w:rsidRPr="00014B71">
        <w:rPr>
          <w:rFonts w:ascii="Arial" w:hAnsi="Arial" w:cs="Arial"/>
          <w:bCs/>
          <w:color w:val="000000"/>
          <w:sz w:val="24"/>
          <w:szCs w:val="24"/>
        </w:rPr>
        <w:t xml:space="preserve"> </w:t>
      </w:r>
    </w:p>
    <w:p w14:paraId="49560858" w14:textId="77777777" w:rsidR="002752D5" w:rsidRDefault="002752D5" w:rsidP="002752D5">
      <w:pPr>
        <w:spacing w:after="0" w:line="240" w:lineRule="auto"/>
        <w:jc w:val="both"/>
        <w:rPr>
          <w:rFonts w:ascii="Arial" w:hAnsi="Arial" w:cs="Arial"/>
          <w:bCs/>
          <w:color w:val="000000"/>
          <w:sz w:val="24"/>
          <w:szCs w:val="24"/>
        </w:rPr>
      </w:pPr>
    </w:p>
    <w:p w14:paraId="048AF363" w14:textId="77777777" w:rsidR="002752D5" w:rsidRPr="00014B71" w:rsidRDefault="002752D5" w:rsidP="002752D5">
      <w:pPr>
        <w:spacing w:after="0" w:line="240" w:lineRule="auto"/>
        <w:jc w:val="both"/>
        <w:rPr>
          <w:rFonts w:ascii="Arial" w:hAnsi="Arial" w:cs="Arial"/>
          <w:bCs/>
          <w:color w:val="000000"/>
          <w:sz w:val="24"/>
          <w:szCs w:val="24"/>
        </w:rPr>
      </w:pPr>
    </w:p>
    <w:p w14:paraId="61A7C127" w14:textId="3D584D4D" w:rsidR="002752D5" w:rsidRPr="00014B71" w:rsidRDefault="002752D5" w:rsidP="00770724">
      <w:pPr>
        <w:pStyle w:val="Ttulo1"/>
      </w:pPr>
      <w:bookmarkStart w:id="31" w:name="_Toc189208194"/>
      <w:r w:rsidRPr="00014B71">
        <w:lastRenderedPageBreak/>
        <w:t>OBLIGACIONES DEL ALCALDE MUNICIPAL</w:t>
      </w:r>
      <w:bookmarkEnd w:id="31"/>
      <w:r w:rsidRPr="00014B71">
        <w:t xml:space="preserve"> </w:t>
      </w:r>
    </w:p>
    <w:p w14:paraId="7BA9EB1A" w14:textId="77777777" w:rsidR="002752D5" w:rsidRPr="00014B71" w:rsidRDefault="002752D5" w:rsidP="002752D5">
      <w:pPr>
        <w:numPr>
          <w:ilvl w:val="0"/>
          <w:numId w:val="15"/>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 Definir, firmar y divulgar la política de Seguridad y Salud, en el Trabajo a través de documento escrito. </w:t>
      </w:r>
    </w:p>
    <w:p w14:paraId="40AD40E7" w14:textId="77777777" w:rsidR="002752D5" w:rsidRDefault="002752D5" w:rsidP="002752D5">
      <w:pPr>
        <w:numPr>
          <w:ilvl w:val="0"/>
          <w:numId w:val="15"/>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Asignar, documentar y comunicar las responsabilidades específicas en Seguridad y Salud en el Trabajo SST a tod</w:t>
      </w:r>
      <w:r>
        <w:rPr>
          <w:rFonts w:ascii="Arial" w:hAnsi="Arial" w:cs="Arial"/>
          <w:bCs/>
          <w:color w:val="000000"/>
          <w:sz w:val="24"/>
          <w:szCs w:val="24"/>
        </w:rPr>
        <w:t>as las dependencias.</w:t>
      </w:r>
      <w:r w:rsidRPr="00014B71">
        <w:rPr>
          <w:rFonts w:ascii="Arial" w:hAnsi="Arial" w:cs="Arial"/>
          <w:bCs/>
          <w:color w:val="000000"/>
          <w:sz w:val="24"/>
          <w:szCs w:val="24"/>
        </w:rPr>
        <w:t xml:space="preserve"> </w:t>
      </w:r>
    </w:p>
    <w:p w14:paraId="519FAC84" w14:textId="77777777" w:rsidR="002752D5" w:rsidRPr="00014B71" w:rsidRDefault="002752D5" w:rsidP="002752D5">
      <w:pPr>
        <w:numPr>
          <w:ilvl w:val="0"/>
          <w:numId w:val="15"/>
        </w:numPr>
        <w:spacing w:after="0" w:line="240" w:lineRule="auto"/>
        <w:jc w:val="both"/>
        <w:rPr>
          <w:rFonts w:ascii="Arial" w:hAnsi="Arial" w:cs="Arial"/>
          <w:bCs/>
          <w:color w:val="000000"/>
          <w:sz w:val="24"/>
          <w:szCs w:val="24"/>
        </w:rPr>
      </w:pPr>
      <w:r w:rsidRPr="00014B71">
        <w:rPr>
          <w:rFonts w:ascii="Segoe UI Symbol" w:hAnsi="Segoe UI Symbol" w:cs="Segoe UI Symbol"/>
          <w:bCs/>
          <w:color w:val="000000"/>
          <w:sz w:val="24"/>
          <w:szCs w:val="24"/>
        </w:rPr>
        <w:t>-</w:t>
      </w:r>
      <w:r w:rsidRPr="00014B71">
        <w:rPr>
          <w:rFonts w:ascii="Arial" w:hAnsi="Arial" w:cs="Arial"/>
          <w:bCs/>
          <w:color w:val="000000"/>
          <w:sz w:val="24"/>
          <w:szCs w:val="24"/>
        </w:rPr>
        <w:t xml:space="preserve">Definir y asignar los recursos financieros, técnicos y el personal necesario para el diseño, implementación, revisión evaluación y mejora de las medidas de prevención y control, para la gestión eficaz de los peligros y riesgos en el lugar de trabajo y también, para que los responsables de la seguridad y salud en el trabajo. </w:t>
      </w:r>
    </w:p>
    <w:p w14:paraId="75AA328B"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Asignar y comunicar responsabilidades a los trabajadores en seguridad y salud en el trabajo dentro del marco de sus funciones. </w:t>
      </w:r>
    </w:p>
    <w:p w14:paraId="1D620299"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Garantizar la consulta y participación de los trabajadores en la identificación de los peligros y control de los riesgos, así como la participación a través del comité o vigía de Seguridad y Salud en el trabajo. </w:t>
      </w:r>
    </w:p>
    <w:p w14:paraId="540A640C"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Revisar el cumplimiento del plan de trabajo anual en SST y cronograma. </w:t>
      </w:r>
    </w:p>
    <w:p w14:paraId="2DAD109A"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Garantizar la supervisión de la seguridad y salud en el trabajo. </w:t>
      </w:r>
    </w:p>
    <w:p w14:paraId="6362C187"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Evaluar por lo menos una vez al año la gestión de la seguridad y salud en el trabajo. </w:t>
      </w:r>
    </w:p>
    <w:p w14:paraId="5EA75339"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Implementar los correctivos necesarios para el cumplimiento de metas y objetivos. </w:t>
      </w:r>
    </w:p>
    <w:p w14:paraId="5430A339"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Garantizar la disponibilidad de personal competente para liderar y controlar el desarrollo de la seguridad y salud en el trabajo. </w:t>
      </w:r>
    </w:p>
    <w:p w14:paraId="68F2A2A9"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 Garantizar un programa de inducción y entrenamiento para los trabajadores que ingresen a la </w:t>
      </w:r>
      <w:r>
        <w:rPr>
          <w:rFonts w:ascii="Arial" w:hAnsi="Arial" w:cs="Arial"/>
          <w:bCs/>
          <w:color w:val="000000"/>
          <w:sz w:val="24"/>
          <w:szCs w:val="24"/>
        </w:rPr>
        <w:t>institución</w:t>
      </w:r>
      <w:r w:rsidRPr="00014B71">
        <w:rPr>
          <w:rFonts w:ascii="Arial" w:hAnsi="Arial" w:cs="Arial"/>
          <w:bCs/>
          <w:color w:val="000000"/>
          <w:sz w:val="24"/>
          <w:szCs w:val="24"/>
        </w:rPr>
        <w:t xml:space="preserve">, independientemente de su forma de contratación y vinculación. </w:t>
      </w:r>
    </w:p>
    <w:p w14:paraId="3F572F3F"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 Garantizar un programa de capacitación acorde con las necesidades específicas detectadas en la identificación de peligros, evaluación y valoración de riesgos. </w:t>
      </w:r>
    </w:p>
    <w:p w14:paraId="0EBC5569"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 Garantizar información oportuna sobre la gestión de la seguridad y salud en el trabajo y canales de comunicación que permitan recolectar información manifestada por los trabajadores. </w:t>
      </w:r>
    </w:p>
    <w:p w14:paraId="6A256898" w14:textId="77777777" w:rsidR="002752D5" w:rsidRPr="00014B71"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014B71">
        <w:rPr>
          <w:rFonts w:ascii="Arial" w:hAnsi="Arial" w:cs="Arial"/>
          <w:bCs/>
          <w:color w:val="000000"/>
          <w:sz w:val="24"/>
          <w:szCs w:val="24"/>
        </w:rPr>
        <w:t xml:space="preserve"> Realizar y ejecutar el plan de auditorías mínimo una vez al año. </w:t>
      </w:r>
    </w:p>
    <w:p w14:paraId="382A8C0D" w14:textId="77777777" w:rsidR="002752D5" w:rsidRPr="00014B71" w:rsidRDefault="002752D5" w:rsidP="002752D5">
      <w:pPr>
        <w:spacing w:after="0" w:line="240" w:lineRule="auto"/>
        <w:jc w:val="both"/>
        <w:rPr>
          <w:rFonts w:ascii="Arial" w:hAnsi="Arial" w:cs="Arial"/>
          <w:bCs/>
          <w:color w:val="000000"/>
          <w:sz w:val="24"/>
          <w:szCs w:val="24"/>
        </w:rPr>
      </w:pPr>
    </w:p>
    <w:p w14:paraId="534B99BA" w14:textId="0373FA5F" w:rsidR="002752D5" w:rsidRDefault="00D759C0" w:rsidP="002752D5">
      <w:pPr>
        <w:numPr>
          <w:ilvl w:val="0"/>
          <w:numId w:val="16"/>
        </w:numPr>
        <w:spacing w:after="0" w:line="240" w:lineRule="auto"/>
        <w:jc w:val="both"/>
        <w:rPr>
          <w:rFonts w:ascii="Arial" w:hAnsi="Arial" w:cs="Arial"/>
          <w:b/>
          <w:bCs/>
          <w:color w:val="000000"/>
          <w:sz w:val="24"/>
          <w:szCs w:val="24"/>
        </w:rPr>
      </w:pPr>
      <w:r>
        <w:rPr>
          <w:rFonts w:ascii="Arial" w:hAnsi="Arial" w:cs="Arial"/>
          <w:b/>
          <w:bCs/>
          <w:color w:val="000000"/>
          <w:sz w:val="24"/>
          <w:szCs w:val="24"/>
        </w:rPr>
        <w:t>7.2.</w:t>
      </w:r>
      <w:r w:rsidR="002752D5" w:rsidRPr="00014B71">
        <w:rPr>
          <w:rFonts w:ascii="Arial" w:hAnsi="Arial" w:cs="Arial"/>
          <w:b/>
          <w:bCs/>
          <w:color w:val="000000"/>
          <w:sz w:val="24"/>
          <w:szCs w:val="24"/>
        </w:rPr>
        <w:t xml:space="preserve"> </w:t>
      </w:r>
      <w:r w:rsidR="002752D5" w:rsidRPr="00770724">
        <w:rPr>
          <w:rStyle w:val="Ttulo2Car"/>
        </w:rPr>
        <w:t>RESPONSABLE DE SISTEMA DE GESTIÓN DE LA SEGURIDAD Y SALUD EN EL TRABAJO</w:t>
      </w:r>
    </w:p>
    <w:p w14:paraId="16554798" w14:textId="77777777" w:rsidR="002752D5" w:rsidRPr="001C4CC7" w:rsidRDefault="002752D5" w:rsidP="002752D5">
      <w:pPr>
        <w:numPr>
          <w:ilvl w:val="0"/>
          <w:numId w:val="16"/>
        </w:numPr>
        <w:spacing w:after="0" w:line="240" w:lineRule="auto"/>
        <w:jc w:val="both"/>
        <w:rPr>
          <w:rFonts w:ascii="Arial" w:hAnsi="Arial" w:cs="Arial"/>
          <w:b/>
          <w:bCs/>
          <w:color w:val="000000"/>
          <w:sz w:val="24"/>
          <w:szCs w:val="24"/>
        </w:rPr>
      </w:pPr>
      <w:r w:rsidRPr="001C4CC7">
        <w:rPr>
          <w:rFonts w:ascii="Arial" w:hAnsi="Arial" w:cs="Arial"/>
          <w:b/>
          <w:bCs/>
          <w:color w:val="000000"/>
          <w:sz w:val="24"/>
          <w:szCs w:val="24"/>
        </w:rPr>
        <w:t xml:space="preserve"> </w:t>
      </w:r>
    </w:p>
    <w:p w14:paraId="60A84F95" w14:textId="77777777" w:rsidR="002752D5" w:rsidRPr="001C4CC7" w:rsidRDefault="002752D5" w:rsidP="002752D5">
      <w:pPr>
        <w:numPr>
          <w:ilvl w:val="0"/>
          <w:numId w:val="16"/>
        </w:numPr>
        <w:spacing w:after="0" w:line="240" w:lineRule="auto"/>
        <w:jc w:val="both"/>
        <w:rPr>
          <w:rFonts w:ascii="Arial" w:hAnsi="Arial" w:cs="Arial"/>
          <w:color w:val="000000"/>
          <w:sz w:val="24"/>
          <w:szCs w:val="24"/>
        </w:rPr>
      </w:pPr>
      <w:r w:rsidRPr="001C4CC7">
        <w:rPr>
          <w:rFonts w:ascii="Arial" w:hAnsi="Arial" w:cs="Arial"/>
          <w:color w:val="000000"/>
          <w:sz w:val="24"/>
          <w:szCs w:val="24"/>
        </w:rPr>
        <w:t xml:space="preserve"> </w:t>
      </w:r>
      <w:r>
        <w:rPr>
          <w:rFonts w:ascii="Arial" w:hAnsi="Arial" w:cs="Arial"/>
          <w:color w:val="000000"/>
          <w:sz w:val="24"/>
          <w:szCs w:val="24"/>
        </w:rPr>
        <w:t>-P</w:t>
      </w:r>
      <w:r w:rsidRPr="001C4CC7">
        <w:rPr>
          <w:rFonts w:ascii="Arial" w:hAnsi="Arial" w:cs="Arial"/>
          <w:color w:val="000000"/>
          <w:sz w:val="24"/>
          <w:szCs w:val="24"/>
        </w:rPr>
        <w:t xml:space="preserve">lanificar, organizar, dirigir, desarrollar y aplicar el SG-SST y como mínimo una vez al año realizar su evaluación. </w:t>
      </w:r>
    </w:p>
    <w:p w14:paraId="3401FE44" w14:textId="77777777" w:rsidR="002752D5" w:rsidRPr="001C4CC7" w:rsidRDefault="002752D5" w:rsidP="002752D5">
      <w:pPr>
        <w:numPr>
          <w:ilvl w:val="0"/>
          <w:numId w:val="16"/>
        </w:numPr>
        <w:spacing w:after="0" w:line="240" w:lineRule="auto"/>
        <w:jc w:val="both"/>
        <w:rPr>
          <w:rFonts w:ascii="Arial" w:hAnsi="Arial" w:cs="Arial"/>
          <w:color w:val="000000"/>
          <w:sz w:val="24"/>
          <w:szCs w:val="24"/>
        </w:rPr>
      </w:pPr>
      <w:r>
        <w:rPr>
          <w:rFonts w:ascii="Segoe UI Symbol" w:hAnsi="Segoe UI Symbol" w:cs="Segoe UI Symbol"/>
          <w:color w:val="000000"/>
          <w:sz w:val="24"/>
          <w:szCs w:val="24"/>
        </w:rPr>
        <w:t>-</w:t>
      </w:r>
      <w:r w:rsidRPr="001C4CC7">
        <w:rPr>
          <w:rFonts w:ascii="Arial" w:hAnsi="Arial" w:cs="Arial"/>
          <w:color w:val="000000"/>
          <w:sz w:val="24"/>
          <w:szCs w:val="24"/>
        </w:rPr>
        <w:t xml:space="preserve"> Informar a la alta dirección sobre el funcionamiento y los resultados del SG-SST. </w:t>
      </w:r>
    </w:p>
    <w:p w14:paraId="4B844933" w14:textId="77777777" w:rsidR="002752D5" w:rsidRPr="001C4CC7" w:rsidRDefault="002752D5" w:rsidP="002752D5">
      <w:pPr>
        <w:numPr>
          <w:ilvl w:val="0"/>
          <w:numId w:val="16"/>
        </w:numPr>
        <w:spacing w:after="0" w:line="240" w:lineRule="auto"/>
        <w:jc w:val="both"/>
        <w:rPr>
          <w:rFonts w:ascii="Arial" w:hAnsi="Arial" w:cs="Arial"/>
          <w:color w:val="000000"/>
          <w:sz w:val="24"/>
          <w:szCs w:val="24"/>
        </w:rPr>
      </w:pPr>
      <w:r>
        <w:rPr>
          <w:rFonts w:ascii="Segoe UI Symbol" w:hAnsi="Segoe UI Symbol" w:cs="Segoe UI Symbol"/>
          <w:color w:val="000000"/>
          <w:sz w:val="24"/>
          <w:szCs w:val="24"/>
        </w:rPr>
        <w:t>-</w:t>
      </w:r>
      <w:r w:rsidRPr="001C4CC7">
        <w:rPr>
          <w:rFonts w:ascii="Arial" w:hAnsi="Arial" w:cs="Arial"/>
          <w:color w:val="000000"/>
          <w:sz w:val="24"/>
          <w:szCs w:val="24"/>
        </w:rPr>
        <w:t xml:space="preserve"> Promover la participación de todos los miembros de la </w:t>
      </w:r>
      <w:r>
        <w:rPr>
          <w:rFonts w:ascii="Arial" w:hAnsi="Arial" w:cs="Arial"/>
          <w:color w:val="000000"/>
          <w:sz w:val="24"/>
          <w:szCs w:val="24"/>
        </w:rPr>
        <w:t>alcaldía municipal de sucre cauca</w:t>
      </w:r>
      <w:r w:rsidRPr="001C4CC7">
        <w:rPr>
          <w:rFonts w:ascii="Arial" w:hAnsi="Arial" w:cs="Arial"/>
          <w:color w:val="000000"/>
          <w:sz w:val="24"/>
          <w:szCs w:val="24"/>
        </w:rPr>
        <w:t xml:space="preserve"> en la implementación del SG-SST. </w:t>
      </w:r>
    </w:p>
    <w:p w14:paraId="2CF902D8" w14:textId="77777777" w:rsidR="002752D5" w:rsidRPr="001C4CC7" w:rsidRDefault="002752D5" w:rsidP="002752D5">
      <w:pPr>
        <w:numPr>
          <w:ilvl w:val="0"/>
          <w:numId w:val="16"/>
        </w:numPr>
        <w:spacing w:after="0" w:line="240" w:lineRule="auto"/>
        <w:jc w:val="both"/>
        <w:rPr>
          <w:rFonts w:ascii="Arial" w:hAnsi="Arial" w:cs="Arial"/>
          <w:color w:val="000000"/>
          <w:sz w:val="24"/>
          <w:szCs w:val="24"/>
        </w:rPr>
      </w:pPr>
      <w:r>
        <w:rPr>
          <w:rFonts w:ascii="Segoe UI Symbol" w:hAnsi="Segoe UI Symbol" w:cs="Segoe UI Symbol"/>
          <w:color w:val="000000"/>
          <w:sz w:val="24"/>
          <w:szCs w:val="24"/>
        </w:rPr>
        <w:lastRenderedPageBreak/>
        <w:t>-</w:t>
      </w:r>
      <w:r w:rsidRPr="001C4CC7">
        <w:rPr>
          <w:rFonts w:ascii="Arial" w:hAnsi="Arial" w:cs="Arial"/>
          <w:color w:val="000000"/>
          <w:sz w:val="24"/>
          <w:szCs w:val="24"/>
        </w:rPr>
        <w:t xml:space="preserve"> Coordinar con los jefes de las </w:t>
      </w:r>
      <w:r>
        <w:rPr>
          <w:rFonts w:ascii="Arial" w:hAnsi="Arial" w:cs="Arial"/>
          <w:color w:val="000000"/>
          <w:sz w:val="24"/>
          <w:szCs w:val="24"/>
        </w:rPr>
        <w:t>dependencias</w:t>
      </w:r>
      <w:r w:rsidRPr="001C4CC7">
        <w:rPr>
          <w:rFonts w:ascii="Arial" w:hAnsi="Arial" w:cs="Arial"/>
          <w:color w:val="000000"/>
          <w:sz w:val="24"/>
          <w:szCs w:val="24"/>
        </w:rPr>
        <w:t xml:space="preserve">, la elaboración y actualización de la matriz de identificación de peligros, evaluación y valoración de riesgos y hacer la priorización para focalizar la intervención. </w:t>
      </w:r>
    </w:p>
    <w:p w14:paraId="67EEDFB9" w14:textId="61B467C1" w:rsidR="002752D5" w:rsidRPr="001C4CC7" w:rsidRDefault="002752D5" w:rsidP="002752D5">
      <w:pPr>
        <w:numPr>
          <w:ilvl w:val="0"/>
          <w:numId w:val="16"/>
        </w:numPr>
        <w:spacing w:after="0" w:line="240" w:lineRule="auto"/>
        <w:jc w:val="both"/>
        <w:rPr>
          <w:rFonts w:ascii="Arial" w:hAnsi="Arial" w:cs="Arial"/>
          <w:color w:val="000000"/>
          <w:sz w:val="24"/>
          <w:szCs w:val="24"/>
        </w:rPr>
      </w:pPr>
      <w:r>
        <w:rPr>
          <w:rFonts w:ascii="Segoe UI Symbol" w:hAnsi="Segoe UI Symbol" w:cs="Segoe UI Symbol"/>
          <w:color w:val="000000"/>
          <w:sz w:val="24"/>
          <w:szCs w:val="24"/>
        </w:rPr>
        <w:t>-</w:t>
      </w:r>
      <w:r w:rsidRPr="001C4CC7">
        <w:rPr>
          <w:rFonts w:ascii="Arial" w:hAnsi="Arial" w:cs="Arial"/>
          <w:color w:val="000000"/>
          <w:sz w:val="24"/>
          <w:szCs w:val="24"/>
        </w:rPr>
        <w:t xml:space="preserve"> Validar o construir, los planes de acción y hacer seguimiento a su cumplimiento. </w:t>
      </w:r>
    </w:p>
    <w:p w14:paraId="5209B271" w14:textId="77777777" w:rsidR="002752D5" w:rsidRPr="001C4CC7" w:rsidRDefault="002752D5" w:rsidP="002752D5">
      <w:pPr>
        <w:numPr>
          <w:ilvl w:val="0"/>
          <w:numId w:val="16"/>
        </w:numPr>
        <w:spacing w:after="0" w:line="240" w:lineRule="auto"/>
        <w:jc w:val="both"/>
        <w:rPr>
          <w:rFonts w:ascii="Arial" w:hAnsi="Arial" w:cs="Arial"/>
          <w:color w:val="000000"/>
          <w:sz w:val="24"/>
          <w:szCs w:val="24"/>
        </w:rPr>
      </w:pPr>
      <w:r>
        <w:rPr>
          <w:rFonts w:ascii="Segoe UI Symbol" w:hAnsi="Segoe UI Symbol" w:cs="Segoe UI Symbol"/>
          <w:color w:val="000000"/>
          <w:sz w:val="24"/>
          <w:szCs w:val="24"/>
        </w:rPr>
        <w:t>-</w:t>
      </w:r>
      <w:r w:rsidRPr="001C4CC7">
        <w:rPr>
          <w:rFonts w:ascii="Arial" w:hAnsi="Arial" w:cs="Arial"/>
          <w:color w:val="000000"/>
          <w:sz w:val="24"/>
          <w:szCs w:val="24"/>
        </w:rPr>
        <w:t xml:space="preserve"> Promover la comprensión de la política en tod</w:t>
      </w:r>
      <w:r>
        <w:rPr>
          <w:rFonts w:ascii="Arial" w:hAnsi="Arial" w:cs="Arial"/>
          <w:color w:val="000000"/>
          <w:sz w:val="24"/>
          <w:szCs w:val="24"/>
        </w:rPr>
        <w:t>a</w:t>
      </w:r>
      <w:r w:rsidRPr="001C4CC7">
        <w:rPr>
          <w:rFonts w:ascii="Arial" w:hAnsi="Arial" w:cs="Arial"/>
          <w:color w:val="000000"/>
          <w:sz w:val="24"/>
          <w:szCs w:val="24"/>
        </w:rPr>
        <w:t>s</w:t>
      </w:r>
      <w:r>
        <w:rPr>
          <w:rFonts w:ascii="Arial" w:hAnsi="Arial" w:cs="Arial"/>
          <w:color w:val="000000"/>
          <w:sz w:val="24"/>
          <w:szCs w:val="24"/>
        </w:rPr>
        <w:t xml:space="preserve"> las</w:t>
      </w:r>
      <w:r w:rsidRPr="001C4CC7">
        <w:rPr>
          <w:rFonts w:ascii="Arial" w:hAnsi="Arial" w:cs="Arial"/>
          <w:color w:val="000000"/>
          <w:sz w:val="24"/>
          <w:szCs w:val="24"/>
        </w:rPr>
        <w:t xml:space="preserve"> </w:t>
      </w:r>
      <w:r>
        <w:rPr>
          <w:rFonts w:ascii="Arial" w:hAnsi="Arial" w:cs="Arial"/>
          <w:color w:val="000000"/>
          <w:sz w:val="24"/>
          <w:szCs w:val="24"/>
        </w:rPr>
        <w:t>dependencias.</w:t>
      </w:r>
    </w:p>
    <w:p w14:paraId="590F8B04" w14:textId="77777777" w:rsidR="002752D5" w:rsidRPr="001C4CC7" w:rsidRDefault="002752D5" w:rsidP="002752D5">
      <w:pPr>
        <w:numPr>
          <w:ilvl w:val="0"/>
          <w:numId w:val="16"/>
        </w:numPr>
        <w:spacing w:after="0" w:line="240" w:lineRule="auto"/>
        <w:jc w:val="both"/>
        <w:rPr>
          <w:rFonts w:ascii="Arial" w:hAnsi="Arial" w:cs="Arial"/>
          <w:color w:val="000000"/>
          <w:sz w:val="24"/>
          <w:szCs w:val="24"/>
        </w:rPr>
      </w:pPr>
      <w:r>
        <w:rPr>
          <w:rFonts w:ascii="Segoe UI Symbol" w:hAnsi="Segoe UI Symbol" w:cs="Segoe UI Symbol"/>
          <w:color w:val="000000"/>
          <w:sz w:val="24"/>
          <w:szCs w:val="24"/>
        </w:rPr>
        <w:t>-</w:t>
      </w:r>
      <w:r w:rsidRPr="001C4CC7">
        <w:rPr>
          <w:rFonts w:ascii="Arial" w:hAnsi="Arial" w:cs="Arial"/>
          <w:color w:val="000000"/>
          <w:sz w:val="24"/>
          <w:szCs w:val="24"/>
        </w:rPr>
        <w:t xml:space="preserve"> Gestionar los recursos para cumplir con el plan de Seguridad y Salud en el Trabajo y hacer seguimiento a los indicadores. </w:t>
      </w:r>
    </w:p>
    <w:p w14:paraId="4454FCDB" w14:textId="77777777" w:rsidR="002752D5" w:rsidRPr="001C4CC7" w:rsidRDefault="002752D5" w:rsidP="002752D5">
      <w:pPr>
        <w:numPr>
          <w:ilvl w:val="0"/>
          <w:numId w:val="16"/>
        </w:numPr>
        <w:spacing w:after="0" w:line="240" w:lineRule="auto"/>
        <w:jc w:val="both"/>
        <w:rPr>
          <w:rFonts w:ascii="Arial" w:hAnsi="Arial" w:cs="Arial"/>
          <w:color w:val="000000"/>
          <w:sz w:val="24"/>
          <w:szCs w:val="24"/>
        </w:rPr>
      </w:pPr>
      <w:r>
        <w:rPr>
          <w:rFonts w:ascii="Segoe UI Symbol" w:hAnsi="Segoe UI Symbol" w:cs="Segoe UI Symbol"/>
          <w:color w:val="000000"/>
          <w:sz w:val="24"/>
          <w:szCs w:val="24"/>
        </w:rPr>
        <w:t>-</w:t>
      </w:r>
      <w:r w:rsidRPr="001C4CC7">
        <w:rPr>
          <w:rFonts w:ascii="Arial" w:hAnsi="Arial" w:cs="Arial"/>
          <w:color w:val="000000"/>
          <w:sz w:val="24"/>
          <w:szCs w:val="24"/>
        </w:rPr>
        <w:t xml:space="preserve"> Coordinar las necesidades de capacitación en materia de prevención según los riesgos prioritarios y los niveles de la organización. </w:t>
      </w:r>
    </w:p>
    <w:p w14:paraId="0B7546B0" w14:textId="77777777" w:rsidR="002752D5" w:rsidRPr="001C4CC7" w:rsidRDefault="002752D5" w:rsidP="002752D5">
      <w:pPr>
        <w:numPr>
          <w:ilvl w:val="0"/>
          <w:numId w:val="16"/>
        </w:numPr>
        <w:spacing w:after="0" w:line="240" w:lineRule="auto"/>
        <w:jc w:val="both"/>
        <w:rPr>
          <w:rFonts w:ascii="Arial" w:hAnsi="Arial" w:cs="Arial"/>
          <w:color w:val="000000"/>
          <w:sz w:val="24"/>
          <w:szCs w:val="24"/>
        </w:rPr>
      </w:pPr>
      <w:r>
        <w:rPr>
          <w:rFonts w:ascii="Segoe UI Symbol" w:hAnsi="Segoe UI Symbol" w:cs="Segoe UI Symbol"/>
          <w:color w:val="000000"/>
          <w:sz w:val="24"/>
          <w:szCs w:val="24"/>
        </w:rPr>
        <w:t>-</w:t>
      </w:r>
      <w:r w:rsidRPr="001C4CC7">
        <w:rPr>
          <w:rFonts w:ascii="Arial" w:hAnsi="Arial" w:cs="Arial"/>
          <w:color w:val="000000"/>
          <w:sz w:val="24"/>
          <w:szCs w:val="24"/>
        </w:rPr>
        <w:t xml:space="preserve"> Apoyar la investigación de los accidentes e incidentes de trabajo. </w:t>
      </w:r>
    </w:p>
    <w:p w14:paraId="2D257B58" w14:textId="77777777" w:rsidR="002752D5" w:rsidRPr="001C4CC7" w:rsidRDefault="002752D5" w:rsidP="002752D5">
      <w:pPr>
        <w:numPr>
          <w:ilvl w:val="0"/>
          <w:numId w:val="16"/>
        </w:numPr>
        <w:spacing w:after="0" w:line="240" w:lineRule="auto"/>
        <w:jc w:val="both"/>
        <w:rPr>
          <w:rFonts w:ascii="Arial" w:hAnsi="Arial" w:cs="Arial"/>
          <w:color w:val="000000"/>
          <w:sz w:val="24"/>
          <w:szCs w:val="24"/>
        </w:rPr>
      </w:pPr>
      <w:r>
        <w:rPr>
          <w:rFonts w:ascii="Segoe UI Symbol" w:hAnsi="Segoe UI Symbol" w:cs="Segoe UI Symbol"/>
          <w:color w:val="000000"/>
          <w:sz w:val="24"/>
          <w:szCs w:val="24"/>
        </w:rPr>
        <w:t>-</w:t>
      </w:r>
      <w:r w:rsidRPr="001C4CC7">
        <w:rPr>
          <w:rFonts w:ascii="Arial" w:hAnsi="Arial" w:cs="Arial"/>
          <w:color w:val="000000"/>
          <w:sz w:val="24"/>
          <w:szCs w:val="24"/>
        </w:rPr>
        <w:t xml:space="preserve"> Participar de las reuniones del Comité de Seguridad y Salud en el trabajo. </w:t>
      </w:r>
    </w:p>
    <w:p w14:paraId="11F9BBA8" w14:textId="77777777" w:rsidR="002752D5" w:rsidRPr="001C4CC7" w:rsidRDefault="002752D5" w:rsidP="002752D5">
      <w:pPr>
        <w:numPr>
          <w:ilvl w:val="0"/>
          <w:numId w:val="16"/>
        </w:numPr>
        <w:spacing w:after="0" w:line="240" w:lineRule="auto"/>
        <w:jc w:val="both"/>
        <w:rPr>
          <w:rFonts w:ascii="Arial" w:hAnsi="Arial" w:cs="Arial"/>
          <w:color w:val="000000"/>
          <w:sz w:val="24"/>
          <w:szCs w:val="24"/>
        </w:rPr>
      </w:pPr>
      <w:r>
        <w:rPr>
          <w:rFonts w:ascii="Segoe UI Symbol" w:hAnsi="Segoe UI Symbol" w:cs="Segoe UI Symbol"/>
          <w:color w:val="000000"/>
          <w:sz w:val="24"/>
          <w:szCs w:val="24"/>
        </w:rPr>
        <w:t>-</w:t>
      </w:r>
      <w:r w:rsidRPr="001C4CC7">
        <w:rPr>
          <w:rFonts w:ascii="Arial" w:hAnsi="Arial" w:cs="Arial"/>
          <w:color w:val="000000"/>
          <w:sz w:val="24"/>
          <w:szCs w:val="24"/>
        </w:rPr>
        <w:t xml:space="preserve"> Implementación y seguimiento del SG-SST. </w:t>
      </w:r>
    </w:p>
    <w:p w14:paraId="34A0E9F5" w14:textId="77777777" w:rsidR="002752D5" w:rsidRPr="00014B71" w:rsidRDefault="002752D5" w:rsidP="002752D5">
      <w:pPr>
        <w:numPr>
          <w:ilvl w:val="0"/>
          <w:numId w:val="16"/>
        </w:numPr>
        <w:spacing w:after="0" w:line="240" w:lineRule="auto"/>
        <w:jc w:val="both"/>
        <w:rPr>
          <w:rFonts w:ascii="Arial" w:hAnsi="Arial" w:cs="Arial"/>
          <w:bCs/>
          <w:color w:val="000000"/>
          <w:sz w:val="24"/>
          <w:szCs w:val="24"/>
        </w:rPr>
      </w:pPr>
    </w:p>
    <w:p w14:paraId="2BCF70B8" w14:textId="524AEBE6" w:rsidR="002752D5" w:rsidRPr="009C4FE4" w:rsidRDefault="00D759C0" w:rsidP="002752D5">
      <w:pPr>
        <w:numPr>
          <w:ilvl w:val="0"/>
          <w:numId w:val="18"/>
        </w:numPr>
        <w:spacing w:after="0" w:line="240" w:lineRule="auto"/>
        <w:jc w:val="both"/>
        <w:rPr>
          <w:rFonts w:ascii="Arial" w:hAnsi="Arial" w:cs="Arial"/>
          <w:bCs/>
          <w:color w:val="000000"/>
          <w:sz w:val="24"/>
          <w:szCs w:val="24"/>
        </w:rPr>
      </w:pPr>
      <w:r>
        <w:rPr>
          <w:rFonts w:ascii="Arial" w:hAnsi="Arial" w:cs="Arial"/>
          <w:b/>
          <w:bCs/>
          <w:color w:val="000000"/>
          <w:sz w:val="24"/>
          <w:szCs w:val="24"/>
        </w:rPr>
        <w:t>7.2.1</w:t>
      </w:r>
      <w:r w:rsidR="002752D5" w:rsidRPr="009C4FE4">
        <w:rPr>
          <w:rFonts w:ascii="Arial" w:hAnsi="Arial" w:cs="Arial"/>
          <w:b/>
          <w:bCs/>
          <w:color w:val="000000"/>
          <w:sz w:val="24"/>
          <w:szCs w:val="24"/>
        </w:rPr>
        <w:t xml:space="preserve">. </w:t>
      </w:r>
      <w:r w:rsidR="002752D5" w:rsidRPr="00770724">
        <w:rPr>
          <w:rStyle w:val="Ttulo2Car"/>
        </w:rPr>
        <w:t>FUNCIONARIOS PÚBLICOS</w:t>
      </w:r>
      <w:r w:rsidR="002752D5" w:rsidRPr="009C4FE4">
        <w:rPr>
          <w:rFonts w:ascii="Arial" w:hAnsi="Arial" w:cs="Arial"/>
          <w:b/>
          <w:bCs/>
          <w:color w:val="000000"/>
          <w:sz w:val="24"/>
          <w:szCs w:val="24"/>
        </w:rPr>
        <w:t xml:space="preserve"> </w:t>
      </w:r>
    </w:p>
    <w:p w14:paraId="5023FF16" w14:textId="77777777" w:rsidR="002752D5" w:rsidRPr="009C4FE4" w:rsidRDefault="002752D5" w:rsidP="002752D5">
      <w:pPr>
        <w:numPr>
          <w:ilvl w:val="0"/>
          <w:numId w:val="18"/>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Conocer y tener clara la política de Seguridad y Salud en el Trabajo. </w:t>
      </w:r>
    </w:p>
    <w:p w14:paraId="0FFDCA55" w14:textId="77777777" w:rsidR="002752D5" w:rsidRPr="009C4FE4" w:rsidRDefault="002752D5" w:rsidP="002752D5">
      <w:pPr>
        <w:numPr>
          <w:ilvl w:val="0"/>
          <w:numId w:val="18"/>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Procurar el cuidado integral de su salud. </w:t>
      </w:r>
    </w:p>
    <w:p w14:paraId="1647E278" w14:textId="77777777" w:rsidR="002752D5" w:rsidRPr="009C4FE4" w:rsidRDefault="002752D5" w:rsidP="002752D5">
      <w:pPr>
        <w:numPr>
          <w:ilvl w:val="0"/>
          <w:numId w:val="18"/>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Suministrar información clara, completa y veraz sobre su estado de salud. </w:t>
      </w:r>
    </w:p>
    <w:p w14:paraId="5EC7C2EC" w14:textId="77777777" w:rsidR="002752D5" w:rsidRPr="009C4FE4" w:rsidRDefault="002752D5" w:rsidP="002752D5">
      <w:pPr>
        <w:numPr>
          <w:ilvl w:val="0"/>
          <w:numId w:val="18"/>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Cumplir las normas de seguridad e higiene propias de la</w:t>
      </w:r>
      <w:r>
        <w:rPr>
          <w:rFonts w:ascii="Arial" w:hAnsi="Arial" w:cs="Arial"/>
          <w:bCs/>
          <w:color w:val="000000"/>
          <w:sz w:val="24"/>
          <w:szCs w:val="24"/>
        </w:rPr>
        <w:t xml:space="preserve"> alcaldía municipal de sucre cauca</w:t>
      </w:r>
      <w:r w:rsidRPr="009C4FE4">
        <w:rPr>
          <w:rFonts w:ascii="Arial" w:hAnsi="Arial" w:cs="Arial"/>
          <w:bCs/>
          <w:color w:val="000000"/>
          <w:sz w:val="24"/>
          <w:szCs w:val="24"/>
        </w:rPr>
        <w:t xml:space="preserve">. </w:t>
      </w:r>
    </w:p>
    <w:p w14:paraId="308DD3D1" w14:textId="77777777" w:rsidR="002752D5" w:rsidRPr="009C4FE4" w:rsidRDefault="002752D5" w:rsidP="002752D5">
      <w:pPr>
        <w:numPr>
          <w:ilvl w:val="0"/>
          <w:numId w:val="18"/>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Participar en la prevención de riesgos laborales mediante las actividades que se realicen en la</w:t>
      </w:r>
      <w:r>
        <w:rPr>
          <w:rFonts w:ascii="Arial" w:hAnsi="Arial" w:cs="Arial"/>
          <w:bCs/>
          <w:color w:val="000000"/>
          <w:sz w:val="24"/>
          <w:szCs w:val="24"/>
        </w:rPr>
        <w:t xml:space="preserve"> alcaldía municipal de sucre cauca</w:t>
      </w:r>
      <w:r w:rsidRPr="009C4FE4">
        <w:rPr>
          <w:rFonts w:ascii="Arial" w:hAnsi="Arial" w:cs="Arial"/>
          <w:bCs/>
          <w:color w:val="000000"/>
          <w:sz w:val="24"/>
          <w:szCs w:val="24"/>
        </w:rPr>
        <w:t xml:space="preserve">. </w:t>
      </w:r>
    </w:p>
    <w:p w14:paraId="4C03CAF9" w14:textId="77777777" w:rsidR="002752D5" w:rsidRPr="009C4FE4" w:rsidRDefault="002752D5" w:rsidP="002752D5">
      <w:pPr>
        <w:numPr>
          <w:ilvl w:val="0"/>
          <w:numId w:val="18"/>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Informar las condiciones de riesgo detectadas al jefe inmediato. </w:t>
      </w:r>
    </w:p>
    <w:p w14:paraId="488E8853" w14:textId="77777777" w:rsidR="002752D5" w:rsidRPr="009C4FE4" w:rsidRDefault="002752D5" w:rsidP="002752D5">
      <w:pPr>
        <w:numPr>
          <w:ilvl w:val="0"/>
          <w:numId w:val="18"/>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Reportar inmediatamente todo accidente de trabajo o incidente. </w:t>
      </w:r>
    </w:p>
    <w:p w14:paraId="5F74E457" w14:textId="77777777" w:rsidR="002752D5" w:rsidRPr="009C4FE4" w:rsidRDefault="002752D5" w:rsidP="002752D5">
      <w:pPr>
        <w:spacing w:after="0" w:line="240" w:lineRule="auto"/>
        <w:jc w:val="both"/>
        <w:rPr>
          <w:rFonts w:ascii="Arial" w:hAnsi="Arial" w:cs="Arial"/>
          <w:bCs/>
          <w:color w:val="000000"/>
          <w:sz w:val="24"/>
          <w:szCs w:val="24"/>
        </w:rPr>
      </w:pPr>
    </w:p>
    <w:p w14:paraId="2268BE57" w14:textId="15B73E6E" w:rsidR="002752D5" w:rsidRPr="009C4FE4" w:rsidRDefault="00D759C0" w:rsidP="002752D5">
      <w:pPr>
        <w:numPr>
          <w:ilvl w:val="0"/>
          <w:numId w:val="19"/>
        </w:numPr>
        <w:spacing w:after="0" w:line="240" w:lineRule="auto"/>
        <w:jc w:val="both"/>
        <w:rPr>
          <w:rFonts w:ascii="Arial" w:hAnsi="Arial" w:cs="Arial"/>
          <w:bCs/>
          <w:color w:val="000000"/>
          <w:sz w:val="24"/>
          <w:szCs w:val="24"/>
        </w:rPr>
      </w:pPr>
      <w:r>
        <w:rPr>
          <w:rFonts w:ascii="Arial" w:hAnsi="Arial" w:cs="Arial"/>
          <w:b/>
          <w:bCs/>
          <w:color w:val="000000"/>
          <w:sz w:val="24"/>
          <w:szCs w:val="24"/>
        </w:rPr>
        <w:t>7.2.2</w:t>
      </w:r>
      <w:r w:rsidR="002752D5" w:rsidRPr="009C4FE4">
        <w:rPr>
          <w:rFonts w:ascii="Arial" w:hAnsi="Arial" w:cs="Arial"/>
          <w:b/>
          <w:bCs/>
          <w:color w:val="000000"/>
          <w:sz w:val="24"/>
          <w:szCs w:val="24"/>
        </w:rPr>
        <w:t xml:space="preserve">. </w:t>
      </w:r>
      <w:r w:rsidR="002752D5" w:rsidRPr="00770724">
        <w:rPr>
          <w:rStyle w:val="Ttulo2Car"/>
        </w:rPr>
        <w:t>COPASST O VIGÍA EN SEGURIDAD Y SALUD EN EL TRABAJO</w:t>
      </w:r>
      <w:r w:rsidR="002752D5" w:rsidRPr="009C4FE4">
        <w:rPr>
          <w:rFonts w:ascii="Arial" w:hAnsi="Arial" w:cs="Arial"/>
          <w:b/>
          <w:bCs/>
          <w:color w:val="000000"/>
          <w:sz w:val="24"/>
          <w:szCs w:val="24"/>
        </w:rPr>
        <w:t xml:space="preserve"> </w:t>
      </w:r>
    </w:p>
    <w:p w14:paraId="275AD631" w14:textId="77777777" w:rsidR="002752D5" w:rsidRPr="009C4FE4" w:rsidRDefault="002752D5" w:rsidP="002752D5">
      <w:pPr>
        <w:numPr>
          <w:ilvl w:val="0"/>
          <w:numId w:val="19"/>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El programa de capacitación en seguridad y salud en el trabajo SST, debe ser revisado mínimo una (1) vez al año </w:t>
      </w:r>
    </w:p>
    <w:p w14:paraId="62D7CD52" w14:textId="28EABD85" w:rsidR="002752D5" w:rsidRPr="009C4FE4" w:rsidRDefault="002752D5" w:rsidP="002752D5">
      <w:pPr>
        <w:numPr>
          <w:ilvl w:val="0"/>
          <w:numId w:val="19"/>
        </w:numPr>
        <w:spacing w:after="0" w:line="240" w:lineRule="auto"/>
        <w:jc w:val="both"/>
        <w:rPr>
          <w:rFonts w:ascii="Arial" w:hAnsi="Arial" w:cs="Arial"/>
          <w:bCs/>
          <w:color w:val="000000"/>
          <w:sz w:val="24"/>
          <w:szCs w:val="24"/>
        </w:rPr>
      </w:pPr>
      <w:r w:rsidRPr="009C4FE4">
        <w:rPr>
          <w:rFonts w:ascii="Arial" w:hAnsi="Arial" w:cs="Arial"/>
          <w:bCs/>
          <w:color w:val="000000"/>
          <w:sz w:val="24"/>
          <w:szCs w:val="24"/>
        </w:rPr>
        <w:t xml:space="preserve"> </w:t>
      </w:r>
      <w:r w:rsidR="00A850EF">
        <w:rPr>
          <w:rFonts w:ascii="Arial" w:hAnsi="Arial" w:cs="Arial"/>
          <w:bCs/>
          <w:color w:val="000000"/>
          <w:sz w:val="24"/>
          <w:szCs w:val="24"/>
        </w:rPr>
        <w:t>- El</w:t>
      </w:r>
      <w:r>
        <w:rPr>
          <w:rFonts w:ascii="Arial" w:hAnsi="Arial" w:cs="Arial"/>
          <w:bCs/>
          <w:color w:val="000000"/>
          <w:sz w:val="24"/>
          <w:szCs w:val="24"/>
        </w:rPr>
        <w:t xml:space="preserve"> </w:t>
      </w:r>
      <w:r w:rsidR="00A850EF">
        <w:rPr>
          <w:rFonts w:ascii="Arial" w:hAnsi="Arial" w:cs="Arial"/>
          <w:bCs/>
          <w:color w:val="000000"/>
          <w:sz w:val="24"/>
          <w:szCs w:val="24"/>
        </w:rPr>
        <w:t xml:space="preserve">comité </w:t>
      </w:r>
      <w:r w:rsidR="00A850EF" w:rsidRPr="009C4FE4">
        <w:rPr>
          <w:rFonts w:ascii="Arial" w:hAnsi="Arial" w:cs="Arial"/>
          <w:bCs/>
          <w:color w:val="000000"/>
          <w:sz w:val="24"/>
          <w:szCs w:val="24"/>
        </w:rPr>
        <w:t>Paritario</w:t>
      </w:r>
      <w:r w:rsidRPr="009C4FE4">
        <w:rPr>
          <w:rFonts w:ascii="Arial" w:hAnsi="Arial" w:cs="Arial"/>
          <w:bCs/>
          <w:color w:val="000000"/>
          <w:sz w:val="24"/>
          <w:szCs w:val="24"/>
        </w:rPr>
        <w:t xml:space="preserve"> o Vigía de Seguridad y Salud en el Trabajo de participar y conocer de los cambios generados en la gestión documental </w:t>
      </w:r>
    </w:p>
    <w:p w14:paraId="0BECB37C" w14:textId="77777777" w:rsidR="002752D5" w:rsidRPr="009C4FE4" w:rsidRDefault="002752D5" w:rsidP="002752D5">
      <w:pPr>
        <w:numPr>
          <w:ilvl w:val="0"/>
          <w:numId w:val="19"/>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participar en la planificación de las auditorías internas del sistema de gestión con la alta dirección </w:t>
      </w:r>
    </w:p>
    <w:p w14:paraId="12AE56B8" w14:textId="77777777" w:rsidR="002752D5" w:rsidRPr="009C4FE4" w:rsidRDefault="002752D5" w:rsidP="002752D5">
      <w:pPr>
        <w:numPr>
          <w:ilvl w:val="0"/>
          <w:numId w:val="19"/>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Proponer a las directivas las actividades relacionadas con la salud y la seguridad de los trabajadores. </w:t>
      </w:r>
    </w:p>
    <w:p w14:paraId="45418CF0" w14:textId="77777777" w:rsidR="002752D5" w:rsidRPr="009C4FE4" w:rsidRDefault="002752D5" w:rsidP="002752D5">
      <w:pPr>
        <w:numPr>
          <w:ilvl w:val="0"/>
          <w:numId w:val="19"/>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Analizar las causas de accidentes y enfermedades. </w:t>
      </w:r>
    </w:p>
    <w:p w14:paraId="7EC8A096" w14:textId="77777777" w:rsidR="002752D5" w:rsidRPr="009C4FE4" w:rsidRDefault="002752D5" w:rsidP="002752D5">
      <w:pPr>
        <w:numPr>
          <w:ilvl w:val="0"/>
          <w:numId w:val="19"/>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Visitar periódicamente las instalaciones. </w:t>
      </w:r>
    </w:p>
    <w:p w14:paraId="71C58CAE" w14:textId="77777777" w:rsidR="002752D5" w:rsidRPr="009C4FE4" w:rsidRDefault="002752D5" w:rsidP="002752D5">
      <w:pPr>
        <w:numPr>
          <w:ilvl w:val="0"/>
          <w:numId w:val="19"/>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Acoger las sugerencias que presenten los trabajadores en materia de seguridad. </w:t>
      </w:r>
    </w:p>
    <w:p w14:paraId="42B2E885" w14:textId="77777777" w:rsidR="002752D5" w:rsidRPr="009C4FE4" w:rsidRDefault="002752D5" w:rsidP="002752D5">
      <w:pPr>
        <w:numPr>
          <w:ilvl w:val="0"/>
          <w:numId w:val="19"/>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Servir de punto de coordinación entre las directivas y los trabajadores para las situaciones relacionadas con Seguridad y Salud en el Trabajo. </w:t>
      </w:r>
    </w:p>
    <w:p w14:paraId="5FDE9B07" w14:textId="77777777" w:rsidR="002752D5" w:rsidRPr="009C4FE4" w:rsidRDefault="002752D5" w:rsidP="002752D5">
      <w:pPr>
        <w:spacing w:after="0" w:line="240" w:lineRule="auto"/>
        <w:jc w:val="both"/>
        <w:rPr>
          <w:rFonts w:ascii="Arial" w:hAnsi="Arial" w:cs="Arial"/>
          <w:bCs/>
          <w:color w:val="000000"/>
          <w:sz w:val="24"/>
          <w:szCs w:val="24"/>
        </w:rPr>
      </w:pPr>
    </w:p>
    <w:p w14:paraId="79EE4FE7" w14:textId="663671B7" w:rsidR="002752D5" w:rsidRPr="00770724" w:rsidRDefault="00D759C0" w:rsidP="002752D5">
      <w:pPr>
        <w:numPr>
          <w:ilvl w:val="0"/>
          <w:numId w:val="20"/>
        </w:numPr>
        <w:spacing w:after="0" w:line="240" w:lineRule="auto"/>
        <w:jc w:val="both"/>
        <w:rPr>
          <w:rStyle w:val="Ttulo2Car"/>
        </w:rPr>
      </w:pPr>
      <w:r>
        <w:rPr>
          <w:rFonts w:ascii="Arial" w:hAnsi="Arial" w:cs="Arial"/>
          <w:b/>
          <w:bCs/>
          <w:color w:val="000000"/>
          <w:sz w:val="24"/>
          <w:szCs w:val="24"/>
        </w:rPr>
        <w:t>7.2.3</w:t>
      </w:r>
      <w:r w:rsidR="002752D5" w:rsidRPr="009C4FE4">
        <w:rPr>
          <w:rFonts w:ascii="Arial" w:hAnsi="Arial" w:cs="Arial"/>
          <w:b/>
          <w:bCs/>
          <w:color w:val="000000"/>
          <w:sz w:val="24"/>
          <w:szCs w:val="24"/>
        </w:rPr>
        <w:t xml:space="preserve">. </w:t>
      </w:r>
      <w:r w:rsidR="002752D5" w:rsidRPr="00770724">
        <w:rPr>
          <w:rStyle w:val="Ttulo2Car"/>
        </w:rPr>
        <w:t xml:space="preserve">COMITÉ DE CONVIVENCIA LABORAL </w:t>
      </w:r>
    </w:p>
    <w:p w14:paraId="467C547E" w14:textId="77777777" w:rsidR="002752D5" w:rsidRPr="009C4FE4" w:rsidRDefault="002752D5" w:rsidP="002752D5">
      <w:pPr>
        <w:numPr>
          <w:ilvl w:val="0"/>
          <w:numId w:val="20"/>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Recibir y dar trámite a las quejas presentadas en las que se describan situaciones que puedan constituir acoso laboral, así como las pruebas que las soportan. </w:t>
      </w:r>
    </w:p>
    <w:p w14:paraId="2AC23E1E" w14:textId="77777777" w:rsidR="002752D5" w:rsidRPr="009C4FE4" w:rsidRDefault="002752D5" w:rsidP="002752D5">
      <w:pPr>
        <w:numPr>
          <w:ilvl w:val="0"/>
          <w:numId w:val="20"/>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Examinar de manera confidencial los casos específicos o puntuales en los que se formule queja o reclamo, que pudieran tipificar conductas o circunstancias de acoso laboral, al interior de la entidad pública. </w:t>
      </w:r>
    </w:p>
    <w:p w14:paraId="78D5BE4A" w14:textId="77777777" w:rsidR="002752D5" w:rsidRPr="009C4FE4" w:rsidRDefault="002752D5" w:rsidP="002752D5">
      <w:pPr>
        <w:numPr>
          <w:ilvl w:val="0"/>
          <w:numId w:val="20"/>
        </w:num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Escuchar a las partes involucradas de manera individual sobre los hechos que dieron lugar a la queja. </w:t>
      </w:r>
    </w:p>
    <w:p w14:paraId="3AF22255" w14:textId="77777777" w:rsidR="002752D5" w:rsidRPr="009C4FE4" w:rsidRDefault="002752D5" w:rsidP="002752D5">
      <w:pPr>
        <w:spacing w:after="0" w:line="240" w:lineRule="auto"/>
        <w:jc w:val="both"/>
        <w:rPr>
          <w:rFonts w:ascii="Arial" w:hAnsi="Arial" w:cs="Arial"/>
          <w:bCs/>
          <w:color w:val="000000"/>
          <w:sz w:val="24"/>
          <w:szCs w:val="24"/>
        </w:rPr>
      </w:pPr>
      <w:r>
        <w:rPr>
          <w:rFonts w:ascii="Arial" w:hAnsi="Arial" w:cs="Arial"/>
          <w:bCs/>
          <w:color w:val="000000"/>
          <w:sz w:val="24"/>
          <w:szCs w:val="24"/>
        </w:rPr>
        <w:t>-</w:t>
      </w:r>
      <w:r w:rsidRPr="009C4FE4">
        <w:rPr>
          <w:rFonts w:ascii="Arial" w:hAnsi="Arial" w:cs="Arial"/>
          <w:bCs/>
          <w:color w:val="000000"/>
          <w:sz w:val="24"/>
          <w:szCs w:val="24"/>
        </w:rPr>
        <w:t xml:space="preserve"> Adelantar reuniones con el fin de crear un espacio de diálogo entre las partes involucradas, promoviendo compromisos mutuos para llegar a una solución efectiva de las controversias. </w:t>
      </w:r>
    </w:p>
    <w:p w14:paraId="761BDDAF" w14:textId="77777777" w:rsidR="002752D5" w:rsidRPr="009C4FE4"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Formular planes de mejora y hacer seguimiento a los compromisos, </w:t>
      </w:r>
    </w:p>
    <w:p w14:paraId="2614755E" w14:textId="77777777" w:rsidR="002752D5" w:rsidRPr="009C4FE4"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Presentar a</w:t>
      </w:r>
      <w:r>
        <w:rPr>
          <w:rFonts w:ascii="Arial" w:hAnsi="Arial" w:cs="Arial"/>
          <w:bCs/>
          <w:color w:val="000000"/>
          <w:sz w:val="24"/>
          <w:szCs w:val="24"/>
        </w:rPr>
        <w:t xml:space="preserve">l alcalde </w:t>
      </w:r>
      <w:r w:rsidRPr="009C4FE4">
        <w:rPr>
          <w:rFonts w:ascii="Arial" w:hAnsi="Arial" w:cs="Arial"/>
          <w:bCs/>
          <w:color w:val="000000"/>
          <w:sz w:val="24"/>
          <w:szCs w:val="24"/>
        </w:rPr>
        <w:t xml:space="preserve">de la entidad pública las recomendaciones para el desarrollo efectivo de las medidas preventivas y correctivas del acoso laboral. </w:t>
      </w:r>
    </w:p>
    <w:p w14:paraId="79E7551C" w14:textId="77777777" w:rsidR="002752D5" w:rsidRPr="009C4FE4" w:rsidRDefault="002752D5" w:rsidP="002752D5">
      <w:pPr>
        <w:spacing w:after="0" w:line="240" w:lineRule="auto"/>
        <w:jc w:val="both"/>
        <w:rPr>
          <w:rFonts w:ascii="Arial" w:hAnsi="Arial" w:cs="Arial"/>
          <w:bCs/>
          <w:color w:val="000000"/>
          <w:sz w:val="24"/>
          <w:szCs w:val="24"/>
        </w:rPr>
      </w:pPr>
      <w:r>
        <w:rPr>
          <w:rFonts w:ascii="Segoe UI Symbol" w:hAnsi="Segoe UI Symbol" w:cs="Segoe UI Symbol"/>
          <w:bCs/>
          <w:color w:val="000000"/>
          <w:sz w:val="24"/>
          <w:szCs w:val="24"/>
        </w:rPr>
        <w:t>-</w:t>
      </w:r>
      <w:r w:rsidRPr="009C4FE4">
        <w:rPr>
          <w:rFonts w:ascii="Arial" w:hAnsi="Arial" w:cs="Arial"/>
          <w:bCs/>
          <w:color w:val="000000"/>
          <w:sz w:val="24"/>
          <w:szCs w:val="24"/>
        </w:rPr>
        <w:t xml:space="preserve"> Elaborar informes trimestrales sobre la gestión del Comité que incluya estadísticas de las quejas, seguimiento de los casos y recomendaciones. </w:t>
      </w:r>
    </w:p>
    <w:p w14:paraId="3AB91BB1" w14:textId="77777777" w:rsidR="002752D5" w:rsidRDefault="002752D5" w:rsidP="002752D5">
      <w:pPr>
        <w:spacing w:after="0" w:line="240" w:lineRule="auto"/>
        <w:jc w:val="both"/>
        <w:rPr>
          <w:rFonts w:ascii="Arial" w:hAnsi="Arial" w:cs="Arial"/>
          <w:bCs/>
          <w:color w:val="000000"/>
          <w:sz w:val="24"/>
          <w:szCs w:val="24"/>
        </w:rPr>
      </w:pPr>
    </w:p>
    <w:p w14:paraId="4C769F37" w14:textId="77777777" w:rsidR="002752D5" w:rsidRDefault="002752D5" w:rsidP="00F91BD1">
      <w:pPr>
        <w:spacing w:after="0" w:line="240" w:lineRule="auto"/>
        <w:rPr>
          <w:rFonts w:ascii="Arial" w:hAnsi="Arial" w:cs="Arial"/>
          <w:b/>
          <w:sz w:val="24"/>
          <w:szCs w:val="24"/>
        </w:rPr>
      </w:pPr>
    </w:p>
    <w:p w14:paraId="67351553" w14:textId="780B89CD" w:rsidR="004B1E96" w:rsidRDefault="00D759C0" w:rsidP="007A0D3E">
      <w:pPr>
        <w:spacing w:after="0" w:line="240" w:lineRule="auto"/>
        <w:jc w:val="center"/>
        <w:rPr>
          <w:rFonts w:ascii="Arial" w:hAnsi="Arial" w:cs="Arial"/>
          <w:b/>
          <w:sz w:val="24"/>
          <w:szCs w:val="24"/>
        </w:rPr>
      </w:pPr>
      <w:r>
        <w:rPr>
          <w:rFonts w:ascii="Arial" w:hAnsi="Arial" w:cs="Arial"/>
          <w:b/>
          <w:sz w:val="24"/>
          <w:szCs w:val="24"/>
        </w:rPr>
        <w:t>8.</w:t>
      </w:r>
      <w:r w:rsidR="002C712A">
        <w:rPr>
          <w:rFonts w:ascii="Arial" w:hAnsi="Arial" w:cs="Arial"/>
          <w:b/>
          <w:sz w:val="24"/>
          <w:szCs w:val="24"/>
        </w:rPr>
        <w:t xml:space="preserve"> </w:t>
      </w:r>
      <w:r w:rsidR="007A0D3E" w:rsidRPr="00770724">
        <w:rPr>
          <w:rStyle w:val="Ttulo2Car"/>
        </w:rPr>
        <w:t>ESTRUCTURACIÓN DEL PLAN DE TRABAJO DEL SISTEMA DE GESTIÓN DE SEGURIDAD Y SALUD EN EL TRABAJO</w:t>
      </w:r>
    </w:p>
    <w:p w14:paraId="58240B4A" w14:textId="77777777" w:rsidR="00EE65F3" w:rsidRDefault="00EE65F3" w:rsidP="007A0D3E">
      <w:pPr>
        <w:spacing w:after="0" w:line="240" w:lineRule="auto"/>
        <w:jc w:val="center"/>
        <w:rPr>
          <w:rFonts w:ascii="Arial" w:hAnsi="Arial" w:cs="Arial"/>
          <w:b/>
          <w:sz w:val="24"/>
          <w:szCs w:val="24"/>
        </w:rPr>
      </w:pPr>
    </w:p>
    <w:p w14:paraId="73ED6EA2" w14:textId="527A9A10" w:rsidR="007A0D3E" w:rsidRDefault="007A0D3E" w:rsidP="00EE65F3">
      <w:pPr>
        <w:spacing w:after="0" w:line="240" w:lineRule="auto"/>
        <w:jc w:val="both"/>
        <w:rPr>
          <w:rFonts w:ascii="Arial" w:hAnsi="Arial" w:cs="Arial"/>
          <w:sz w:val="24"/>
          <w:szCs w:val="24"/>
        </w:rPr>
      </w:pPr>
      <w:r>
        <w:rPr>
          <w:rFonts w:ascii="Arial" w:hAnsi="Arial" w:cs="Arial"/>
          <w:sz w:val="24"/>
          <w:szCs w:val="24"/>
        </w:rPr>
        <w:t xml:space="preserve">las actividades establecidas en el plan de seguridad y salud en el trabajo se encentran establecidas dentro del ciclo de planificar, hacer, verificar y actuar (PVHA), el cual permite la mejora continua, incluyendo aspectos de vital importancia; como lo son la organización, planificación, evaluación y acciones de mejora en aras de anticipar, reconocer, valorar  y controlar los riesgos que puedan afectar </w:t>
      </w:r>
      <w:r w:rsidR="002C712A">
        <w:rPr>
          <w:rFonts w:ascii="Arial" w:hAnsi="Arial" w:cs="Arial"/>
          <w:sz w:val="24"/>
          <w:szCs w:val="24"/>
        </w:rPr>
        <w:t>l</w:t>
      </w:r>
      <w:r>
        <w:rPr>
          <w:rFonts w:ascii="Arial" w:hAnsi="Arial" w:cs="Arial"/>
          <w:sz w:val="24"/>
          <w:szCs w:val="24"/>
        </w:rPr>
        <w:t xml:space="preserve">a seguridad y salud en el trabajo de los funcionarios públicos, contratistas, visitantes de la entidad,    </w:t>
      </w:r>
      <w:r w:rsidR="00EE65F3">
        <w:rPr>
          <w:rFonts w:ascii="Arial" w:hAnsi="Arial" w:cs="Arial"/>
          <w:sz w:val="24"/>
          <w:szCs w:val="24"/>
        </w:rPr>
        <w:t>de acuerdo a los estándares mínimos.</w:t>
      </w:r>
    </w:p>
    <w:p w14:paraId="20E8F27C" w14:textId="77777777" w:rsidR="002C712A" w:rsidRDefault="002C712A" w:rsidP="00EE65F3">
      <w:pPr>
        <w:spacing w:after="0" w:line="240" w:lineRule="auto"/>
        <w:jc w:val="both"/>
        <w:rPr>
          <w:rFonts w:ascii="Arial" w:hAnsi="Arial" w:cs="Arial"/>
          <w:sz w:val="24"/>
          <w:szCs w:val="24"/>
        </w:rPr>
      </w:pPr>
    </w:p>
    <w:p w14:paraId="4F2F872B" w14:textId="7DE00B24" w:rsidR="00EE65F3" w:rsidRDefault="002752D5" w:rsidP="002752D5">
      <w:pPr>
        <w:shd w:val="clear" w:color="auto" w:fill="F2F2F2" w:themeFill="background1" w:themeFillShade="F2"/>
        <w:spacing w:after="0" w:line="240" w:lineRule="auto"/>
        <w:jc w:val="center"/>
        <w:rPr>
          <w:rFonts w:ascii="Arial" w:hAnsi="Arial" w:cs="Arial"/>
          <w:b/>
          <w:bCs/>
          <w:color w:val="000000"/>
          <w:sz w:val="24"/>
          <w:szCs w:val="24"/>
        </w:rPr>
      </w:pPr>
      <w:r>
        <w:rPr>
          <w:rFonts w:ascii="Arial" w:hAnsi="Arial" w:cs="Arial"/>
          <w:b/>
          <w:bCs/>
          <w:color w:val="000000"/>
          <w:sz w:val="24"/>
          <w:szCs w:val="24"/>
        </w:rPr>
        <w:t>CICLO PHVA</w:t>
      </w:r>
    </w:p>
    <w:tbl>
      <w:tblPr>
        <w:tblStyle w:val="Tablaconcuadrcula"/>
        <w:tblW w:w="0" w:type="auto"/>
        <w:tblLook w:val="04A0" w:firstRow="1" w:lastRow="0" w:firstColumn="1" w:lastColumn="0" w:noHBand="0" w:noVBand="1"/>
      </w:tblPr>
      <w:tblGrid>
        <w:gridCol w:w="1129"/>
        <w:gridCol w:w="7699"/>
      </w:tblGrid>
      <w:tr w:rsidR="00674EC9" w14:paraId="48C88FF5" w14:textId="77777777" w:rsidTr="002752D5">
        <w:tc>
          <w:tcPr>
            <w:tcW w:w="1129" w:type="dxa"/>
            <w:shd w:val="clear" w:color="auto" w:fill="D9E2F3" w:themeFill="accent1" w:themeFillTint="33"/>
          </w:tcPr>
          <w:p w14:paraId="411251F9" w14:textId="77777777" w:rsidR="002C712A" w:rsidRPr="002752D5" w:rsidRDefault="002C712A" w:rsidP="00EE65F3">
            <w:pPr>
              <w:spacing w:after="0" w:line="240" w:lineRule="auto"/>
              <w:jc w:val="both"/>
              <w:rPr>
                <w:rFonts w:ascii="Arial" w:hAnsi="Arial" w:cs="Arial"/>
                <w:b/>
                <w:color w:val="000000"/>
                <w:sz w:val="16"/>
                <w:szCs w:val="16"/>
              </w:rPr>
            </w:pPr>
          </w:p>
          <w:p w14:paraId="78800A04" w14:textId="77777777" w:rsidR="002C712A" w:rsidRPr="002752D5" w:rsidRDefault="002C712A" w:rsidP="00EE65F3">
            <w:pPr>
              <w:spacing w:after="0" w:line="240" w:lineRule="auto"/>
              <w:jc w:val="both"/>
              <w:rPr>
                <w:rFonts w:ascii="Arial" w:hAnsi="Arial" w:cs="Arial"/>
                <w:b/>
                <w:color w:val="000000"/>
                <w:sz w:val="16"/>
                <w:szCs w:val="16"/>
              </w:rPr>
            </w:pPr>
          </w:p>
          <w:p w14:paraId="0A1317AF" w14:textId="77777777" w:rsidR="002C712A" w:rsidRPr="002752D5" w:rsidRDefault="002C712A" w:rsidP="00EE65F3">
            <w:pPr>
              <w:spacing w:after="0" w:line="240" w:lineRule="auto"/>
              <w:jc w:val="both"/>
              <w:rPr>
                <w:rFonts w:ascii="Arial" w:hAnsi="Arial" w:cs="Arial"/>
                <w:b/>
                <w:color w:val="000000"/>
                <w:sz w:val="16"/>
                <w:szCs w:val="16"/>
              </w:rPr>
            </w:pPr>
          </w:p>
          <w:p w14:paraId="69338E13" w14:textId="77777777" w:rsidR="002C712A" w:rsidRPr="002752D5" w:rsidRDefault="002C712A" w:rsidP="00EE65F3">
            <w:pPr>
              <w:spacing w:after="0" w:line="240" w:lineRule="auto"/>
              <w:jc w:val="both"/>
              <w:rPr>
                <w:rFonts w:ascii="Arial" w:hAnsi="Arial" w:cs="Arial"/>
                <w:b/>
                <w:color w:val="000000"/>
                <w:sz w:val="16"/>
                <w:szCs w:val="16"/>
              </w:rPr>
            </w:pPr>
          </w:p>
          <w:p w14:paraId="61CFB937" w14:textId="77777777" w:rsidR="002C712A" w:rsidRPr="002752D5" w:rsidRDefault="002C712A" w:rsidP="00EE65F3">
            <w:pPr>
              <w:spacing w:after="0" w:line="240" w:lineRule="auto"/>
              <w:jc w:val="both"/>
              <w:rPr>
                <w:rFonts w:ascii="Arial" w:hAnsi="Arial" w:cs="Arial"/>
                <w:b/>
                <w:color w:val="000000"/>
                <w:sz w:val="16"/>
                <w:szCs w:val="16"/>
              </w:rPr>
            </w:pPr>
          </w:p>
          <w:p w14:paraId="46AFAF20" w14:textId="77777777" w:rsidR="002C712A" w:rsidRPr="002752D5" w:rsidRDefault="002C712A" w:rsidP="00EE65F3">
            <w:pPr>
              <w:spacing w:after="0" w:line="240" w:lineRule="auto"/>
              <w:jc w:val="both"/>
              <w:rPr>
                <w:rFonts w:ascii="Arial" w:hAnsi="Arial" w:cs="Arial"/>
                <w:b/>
                <w:color w:val="000000"/>
                <w:sz w:val="16"/>
                <w:szCs w:val="16"/>
              </w:rPr>
            </w:pPr>
          </w:p>
          <w:p w14:paraId="2AB175B8" w14:textId="79016C96" w:rsidR="00674EC9" w:rsidRPr="002752D5" w:rsidRDefault="00674EC9" w:rsidP="002C712A">
            <w:pPr>
              <w:spacing w:after="0" w:line="240" w:lineRule="auto"/>
              <w:jc w:val="center"/>
              <w:rPr>
                <w:rFonts w:ascii="Arial" w:hAnsi="Arial" w:cs="Arial"/>
                <w:b/>
                <w:color w:val="000000"/>
                <w:sz w:val="16"/>
                <w:szCs w:val="16"/>
              </w:rPr>
            </w:pPr>
            <w:r w:rsidRPr="002752D5">
              <w:rPr>
                <w:rFonts w:ascii="Arial" w:hAnsi="Arial" w:cs="Arial"/>
                <w:b/>
                <w:color w:val="000000"/>
                <w:sz w:val="16"/>
                <w:szCs w:val="16"/>
              </w:rPr>
              <w:t>PLANEAR</w:t>
            </w:r>
          </w:p>
        </w:tc>
        <w:tc>
          <w:tcPr>
            <w:tcW w:w="7699" w:type="dxa"/>
            <w:shd w:val="clear" w:color="auto" w:fill="D9E2F3" w:themeFill="accent1" w:themeFillTint="33"/>
          </w:tcPr>
          <w:p w14:paraId="0CADB60C" w14:textId="77777777" w:rsidR="00674EC9" w:rsidRPr="00096B29" w:rsidRDefault="00674EC9" w:rsidP="00674EC9">
            <w:pPr>
              <w:pStyle w:val="Prrafodelista"/>
              <w:numPr>
                <w:ilvl w:val="0"/>
                <w:numId w:val="13"/>
              </w:numPr>
              <w:spacing w:after="0" w:line="240" w:lineRule="auto"/>
              <w:jc w:val="both"/>
              <w:rPr>
                <w:rFonts w:ascii="Arial" w:hAnsi="Arial" w:cs="Arial"/>
                <w:bCs/>
                <w:color w:val="000000"/>
                <w:sz w:val="16"/>
                <w:szCs w:val="16"/>
              </w:rPr>
            </w:pPr>
            <w:r w:rsidRPr="00096B29">
              <w:rPr>
                <w:rFonts w:ascii="Arial" w:hAnsi="Arial" w:cs="Arial"/>
                <w:bCs/>
                <w:color w:val="000000"/>
                <w:sz w:val="16"/>
                <w:szCs w:val="16"/>
              </w:rPr>
              <w:t>Plan de trabajo anual</w:t>
            </w:r>
          </w:p>
          <w:p w14:paraId="73B99CEF" w14:textId="03EB04F7" w:rsidR="00674EC9" w:rsidRPr="00096B29" w:rsidRDefault="00674EC9" w:rsidP="00674EC9">
            <w:pPr>
              <w:pStyle w:val="Prrafodelista"/>
              <w:numPr>
                <w:ilvl w:val="0"/>
                <w:numId w:val="13"/>
              </w:numPr>
              <w:spacing w:after="0" w:line="240" w:lineRule="auto"/>
              <w:jc w:val="both"/>
              <w:rPr>
                <w:rFonts w:ascii="Arial" w:hAnsi="Arial" w:cs="Arial"/>
                <w:bCs/>
                <w:color w:val="000000"/>
                <w:sz w:val="16"/>
                <w:szCs w:val="16"/>
              </w:rPr>
            </w:pPr>
            <w:r w:rsidRPr="00096B29">
              <w:rPr>
                <w:rFonts w:ascii="Arial" w:hAnsi="Arial" w:cs="Arial"/>
                <w:bCs/>
                <w:color w:val="000000"/>
                <w:sz w:val="16"/>
                <w:szCs w:val="16"/>
              </w:rPr>
              <w:t>Copasst</w:t>
            </w:r>
          </w:p>
          <w:p w14:paraId="0B9405C1" w14:textId="77777777" w:rsidR="00674EC9" w:rsidRPr="00096B29" w:rsidRDefault="00674EC9" w:rsidP="00674EC9">
            <w:pPr>
              <w:pStyle w:val="Prrafodelista"/>
              <w:numPr>
                <w:ilvl w:val="0"/>
                <w:numId w:val="13"/>
              </w:numPr>
              <w:spacing w:after="0" w:line="240" w:lineRule="auto"/>
              <w:jc w:val="both"/>
              <w:rPr>
                <w:rFonts w:ascii="Arial" w:hAnsi="Arial" w:cs="Arial"/>
                <w:bCs/>
                <w:color w:val="000000"/>
                <w:sz w:val="16"/>
                <w:szCs w:val="16"/>
              </w:rPr>
            </w:pPr>
            <w:r w:rsidRPr="00096B29">
              <w:rPr>
                <w:rFonts w:ascii="Arial" w:hAnsi="Arial" w:cs="Arial"/>
                <w:bCs/>
                <w:color w:val="000000"/>
                <w:sz w:val="16"/>
                <w:szCs w:val="16"/>
              </w:rPr>
              <w:t>Capacitaciones en SST</w:t>
            </w:r>
          </w:p>
          <w:p w14:paraId="7682DBD8" w14:textId="77777777" w:rsidR="00674EC9" w:rsidRPr="00096B29" w:rsidRDefault="00674EC9" w:rsidP="00674EC9">
            <w:pPr>
              <w:pStyle w:val="Prrafodelista"/>
              <w:numPr>
                <w:ilvl w:val="0"/>
                <w:numId w:val="13"/>
              </w:numPr>
              <w:spacing w:after="0" w:line="240" w:lineRule="auto"/>
              <w:jc w:val="both"/>
              <w:rPr>
                <w:rFonts w:ascii="Arial" w:hAnsi="Arial" w:cs="Arial"/>
                <w:bCs/>
                <w:color w:val="000000"/>
                <w:sz w:val="16"/>
                <w:szCs w:val="16"/>
              </w:rPr>
            </w:pPr>
            <w:r w:rsidRPr="00096B29">
              <w:rPr>
                <w:rFonts w:ascii="Arial" w:hAnsi="Arial" w:cs="Arial"/>
                <w:bCs/>
                <w:color w:val="000000"/>
                <w:sz w:val="16"/>
                <w:szCs w:val="16"/>
              </w:rPr>
              <w:t xml:space="preserve">Documentación </w:t>
            </w:r>
          </w:p>
          <w:p w14:paraId="22FAE58F" w14:textId="77777777" w:rsidR="00674EC9" w:rsidRPr="00096B29" w:rsidRDefault="00674EC9" w:rsidP="00674EC9">
            <w:pPr>
              <w:pStyle w:val="Prrafodelista"/>
              <w:numPr>
                <w:ilvl w:val="0"/>
                <w:numId w:val="13"/>
              </w:numPr>
              <w:spacing w:after="0" w:line="240" w:lineRule="auto"/>
              <w:jc w:val="both"/>
              <w:rPr>
                <w:rFonts w:ascii="Arial" w:hAnsi="Arial" w:cs="Arial"/>
                <w:bCs/>
                <w:color w:val="000000"/>
                <w:sz w:val="16"/>
                <w:szCs w:val="16"/>
              </w:rPr>
            </w:pPr>
            <w:r w:rsidRPr="00096B29">
              <w:rPr>
                <w:rFonts w:ascii="Arial" w:hAnsi="Arial" w:cs="Arial"/>
                <w:bCs/>
                <w:color w:val="000000"/>
                <w:sz w:val="16"/>
                <w:szCs w:val="16"/>
              </w:rPr>
              <w:t>Reglamento SST</w:t>
            </w:r>
          </w:p>
          <w:p w14:paraId="64EA5DD6" w14:textId="77777777" w:rsidR="00674EC9" w:rsidRPr="00096B29" w:rsidRDefault="00674EC9" w:rsidP="00674EC9">
            <w:pPr>
              <w:pStyle w:val="Prrafodelista"/>
              <w:numPr>
                <w:ilvl w:val="0"/>
                <w:numId w:val="13"/>
              </w:numPr>
              <w:spacing w:after="0" w:line="240" w:lineRule="auto"/>
              <w:jc w:val="both"/>
              <w:rPr>
                <w:rFonts w:ascii="Arial" w:hAnsi="Arial" w:cs="Arial"/>
                <w:bCs/>
                <w:color w:val="000000"/>
                <w:sz w:val="16"/>
                <w:szCs w:val="16"/>
              </w:rPr>
            </w:pPr>
            <w:r w:rsidRPr="00096B29">
              <w:rPr>
                <w:rFonts w:ascii="Arial" w:hAnsi="Arial" w:cs="Arial"/>
                <w:bCs/>
                <w:color w:val="000000"/>
                <w:sz w:val="16"/>
                <w:szCs w:val="16"/>
              </w:rPr>
              <w:t>Identificación de peligros</w:t>
            </w:r>
            <w:r w:rsidR="00E175E8" w:rsidRPr="00096B29">
              <w:rPr>
                <w:rFonts w:ascii="Arial" w:hAnsi="Arial" w:cs="Arial"/>
                <w:bCs/>
                <w:color w:val="000000"/>
                <w:sz w:val="16"/>
                <w:szCs w:val="16"/>
              </w:rPr>
              <w:t>, evaluación y valoración de los riesgos</w:t>
            </w:r>
          </w:p>
          <w:p w14:paraId="73A90045" w14:textId="77777777" w:rsidR="00E175E8" w:rsidRPr="00096B29" w:rsidRDefault="00E175E8" w:rsidP="00674EC9">
            <w:pPr>
              <w:pStyle w:val="Prrafodelista"/>
              <w:numPr>
                <w:ilvl w:val="0"/>
                <w:numId w:val="13"/>
              </w:numPr>
              <w:spacing w:after="0" w:line="240" w:lineRule="auto"/>
              <w:jc w:val="both"/>
              <w:rPr>
                <w:rFonts w:ascii="Arial" w:hAnsi="Arial" w:cs="Arial"/>
                <w:bCs/>
                <w:color w:val="000000"/>
                <w:sz w:val="16"/>
                <w:szCs w:val="16"/>
              </w:rPr>
            </w:pPr>
            <w:r w:rsidRPr="00096B29">
              <w:rPr>
                <w:rFonts w:ascii="Arial" w:hAnsi="Arial" w:cs="Arial"/>
                <w:bCs/>
                <w:color w:val="000000"/>
                <w:sz w:val="16"/>
                <w:szCs w:val="16"/>
              </w:rPr>
              <w:t>Evaluación del sistema de gestión de la seguridad y salud en el trabajo.</w:t>
            </w:r>
          </w:p>
          <w:p w14:paraId="74FDD45B" w14:textId="7D9BF74E" w:rsidR="00E175E8" w:rsidRPr="00096B29" w:rsidRDefault="00E175E8" w:rsidP="00674EC9">
            <w:pPr>
              <w:pStyle w:val="Prrafodelista"/>
              <w:numPr>
                <w:ilvl w:val="0"/>
                <w:numId w:val="13"/>
              </w:numPr>
              <w:spacing w:after="0" w:line="240" w:lineRule="auto"/>
              <w:jc w:val="both"/>
              <w:rPr>
                <w:rFonts w:ascii="Arial" w:hAnsi="Arial" w:cs="Arial"/>
                <w:bCs/>
                <w:color w:val="000000"/>
                <w:sz w:val="16"/>
                <w:szCs w:val="16"/>
              </w:rPr>
            </w:pPr>
            <w:r w:rsidRPr="00096B29">
              <w:rPr>
                <w:rFonts w:ascii="Arial" w:hAnsi="Arial" w:cs="Arial"/>
                <w:bCs/>
                <w:color w:val="000000"/>
                <w:sz w:val="16"/>
                <w:szCs w:val="16"/>
              </w:rPr>
              <w:t>Indicadores del sistema del SG SST.</w:t>
            </w:r>
          </w:p>
        </w:tc>
      </w:tr>
      <w:tr w:rsidR="00674EC9" w14:paraId="034868DA" w14:textId="77777777" w:rsidTr="002752D5">
        <w:tc>
          <w:tcPr>
            <w:tcW w:w="1129" w:type="dxa"/>
            <w:shd w:val="clear" w:color="auto" w:fill="D9E2F3" w:themeFill="accent1" w:themeFillTint="33"/>
          </w:tcPr>
          <w:p w14:paraId="56B8616A" w14:textId="77777777" w:rsidR="002C712A" w:rsidRPr="002752D5" w:rsidRDefault="002C712A" w:rsidP="00EE65F3">
            <w:pPr>
              <w:spacing w:after="0" w:line="240" w:lineRule="auto"/>
              <w:jc w:val="both"/>
              <w:rPr>
                <w:rFonts w:ascii="Arial" w:hAnsi="Arial" w:cs="Arial"/>
                <w:b/>
                <w:color w:val="000000"/>
                <w:sz w:val="16"/>
                <w:szCs w:val="16"/>
              </w:rPr>
            </w:pPr>
          </w:p>
          <w:p w14:paraId="50ADBC28" w14:textId="77777777" w:rsidR="002C712A" w:rsidRPr="002752D5" w:rsidRDefault="002C712A" w:rsidP="00EE65F3">
            <w:pPr>
              <w:spacing w:after="0" w:line="240" w:lineRule="auto"/>
              <w:jc w:val="both"/>
              <w:rPr>
                <w:rFonts w:ascii="Arial" w:hAnsi="Arial" w:cs="Arial"/>
                <w:b/>
                <w:color w:val="000000"/>
                <w:sz w:val="16"/>
                <w:szCs w:val="16"/>
              </w:rPr>
            </w:pPr>
          </w:p>
          <w:p w14:paraId="1B8335D8" w14:textId="77777777" w:rsidR="002C712A" w:rsidRPr="002752D5" w:rsidRDefault="002C712A" w:rsidP="00EE65F3">
            <w:pPr>
              <w:spacing w:after="0" w:line="240" w:lineRule="auto"/>
              <w:jc w:val="both"/>
              <w:rPr>
                <w:rFonts w:ascii="Arial" w:hAnsi="Arial" w:cs="Arial"/>
                <w:b/>
                <w:color w:val="000000"/>
                <w:sz w:val="16"/>
                <w:szCs w:val="16"/>
              </w:rPr>
            </w:pPr>
          </w:p>
          <w:p w14:paraId="300D8AA3" w14:textId="77777777" w:rsidR="002C712A" w:rsidRPr="002752D5" w:rsidRDefault="002C712A" w:rsidP="00EE65F3">
            <w:pPr>
              <w:spacing w:after="0" w:line="240" w:lineRule="auto"/>
              <w:jc w:val="both"/>
              <w:rPr>
                <w:rFonts w:ascii="Arial" w:hAnsi="Arial" w:cs="Arial"/>
                <w:b/>
                <w:color w:val="000000"/>
                <w:sz w:val="16"/>
                <w:szCs w:val="16"/>
              </w:rPr>
            </w:pPr>
          </w:p>
          <w:p w14:paraId="2D45AB2D" w14:textId="77777777" w:rsidR="002C712A" w:rsidRPr="002752D5" w:rsidRDefault="002C712A" w:rsidP="00EE65F3">
            <w:pPr>
              <w:spacing w:after="0" w:line="240" w:lineRule="auto"/>
              <w:jc w:val="both"/>
              <w:rPr>
                <w:rFonts w:ascii="Arial" w:hAnsi="Arial" w:cs="Arial"/>
                <w:b/>
                <w:color w:val="000000"/>
                <w:sz w:val="16"/>
                <w:szCs w:val="16"/>
              </w:rPr>
            </w:pPr>
          </w:p>
          <w:p w14:paraId="6855CDE3" w14:textId="77777777" w:rsidR="002C712A" w:rsidRPr="002752D5" w:rsidRDefault="002C712A" w:rsidP="00EE65F3">
            <w:pPr>
              <w:spacing w:after="0" w:line="240" w:lineRule="auto"/>
              <w:jc w:val="both"/>
              <w:rPr>
                <w:rFonts w:ascii="Arial" w:hAnsi="Arial" w:cs="Arial"/>
                <w:b/>
                <w:color w:val="000000"/>
                <w:sz w:val="16"/>
                <w:szCs w:val="16"/>
              </w:rPr>
            </w:pPr>
          </w:p>
          <w:p w14:paraId="275416CD" w14:textId="77777777" w:rsidR="002C712A" w:rsidRPr="002752D5" w:rsidRDefault="002C712A" w:rsidP="00EE65F3">
            <w:pPr>
              <w:spacing w:after="0" w:line="240" w:lineRule="auto"/>
              <w:jc w:val="both"/>
              <w:rPr>
                <w:rFonts w:ascii="Arial" w:hAnsi="Arial" w:cs="Arial"/>
                <w:b/>
                <w:color w:val="000000"/>
                <w:sz w:val="16"/>
                <w:szCs w:val="16"/>
              </w:rPr>
            </w:pPr>
          </w:p>
          <w:p w14:paraId="51478F3B" w14:textId="46C3A8B9" w:rsidR="00674EC9" w:rsidRPr="002752D5" w:rsidRDefault="00857CBC" w:rsidP="00857CBC">
            <w:pPr>
              <w:spacing w:after="0" w:line="240" w:lineRule="auto"/>
              <w:rPr>
                <w:rFonts w:ascii="Arial" w:hAnsi="Arial" w:cs="Arial"/>
                <w:b/>
                <w:color w:val="000000"/>
                <w:sz w:val="16"/>
                <w:szCs w:val="16"/>
              </w:rPr>
            </w:pPr>
            <w:r>
              <w:rPr>
                <w:rFonts w:ascii="Arial" w:hAnsi="Arial" w:cs="Arial"/>
                <w:b/>
                <w:color w:val="000000"/>
                <w:sz w:val="16"/>
                <w:szCs w:val="16"/>
              </w:rPr>
              <w:t xml:space="preserve"> </w:t>
            </w:r>
            <w:r w:rsidR="00E175E8" w:rsidRPr="002752D5">
              <w:rPr>
                <w:rFonts w:ascii="Arial" w:hAnsi="Arial" w:cs="Arial"/>
                <w:b/>
                <w:color w:val="000000"/>
                <w:sz w:val="16"/>
                <w:szCs w:val="16"/>
              </w:rPr>
              <w:t>HACER</w:t>
            </w:r>
          </w:p>
        </w:tc>
        <w:tc>
          <w:tcPr>
            <w:tcW w:w="7699" w:type="dxa"/>
            <w:shd w:val="clear" w:color="auto" w:fill="D9E2F3" w:themeFill="accent1" w:themeFillTint="33"/>
          </w:tcPr>
          <w:p w14:paraId="31089AD6" w14:textId="65536897" w:rsidR="00674EC9" w:rsidRPr="00096B29" w:rsidRDefault="00E175E8" w:rsidP="00E175E8">
            <w:pPr>
              <w:pStyle w:val="Prrafodelista"/>
              <w:numPr>
                <w:ilvl w:val="0"/>
                <w:numId w:val="13"/>
              </w:numPr>
              <w:spacing w:after="0" w:line="240" w:lineRule="auto"/>
              <w:jc w:val="both"/>
              <w:rPr>
                <w:rFonts w:ascii="Arial" w:hAnsi="Arial" w:cs="Arial"/>
                <w:b/>
                <w:bCs/>
                <w:color w:val="000000"/>
                <w:sz w:val="16"/>
                <w:szCs w:val="16"/>
              </w:rPr>
            </w:pPr>
            <w:r w:rsidRPr="00096B29">
              <w:rPr>
                <w:rFonts w:ascii="Arial" w:hAnsi="Arial" w:cs="Arial"/>
                <w:bCs/>
                <w:color w:val="000000"/>
                <w:sz w:val="16"/>
                <w:szCs w:val="16"/>
              </w:rPr>
              <w:lastRenderedPageBreak/>
              <w:t>Inspecciones</w:t>
            </w:r>
          </w:p>
          <w:p w14:paraId="395C4B66" w14:textId="77777777" w:rsidR="00E175E8" w:rsidRPr="00096B29" w:rsidRDefault="00E175E8" w:rsidP="00E175E8">
            <w:pPr>
              <w:pStyle w:val="Prrafodelista"/>
              <w:numPr>
                <w:ilvl w:val="0"/>
                <w:numId w:val="13"/>
              </w:numPr>
              <w:spacing w:after="0" w:line="240" w:lineRule="auto"/>
              <w:jc w:val="both"/>
              <w:rPr>
                <w:rFonts w:ascii="Arial" w:hAnsi="Arial" w:cs="Arial"/>
                <w:b/>
                <w:bCs/>
                <w:color w:val="000000"/>
                <w:sz w:val="16"/>
                <w:szCs w:val="16"/>
              </w:rPr>
            </w:pPr>
            <w:r w:rsidRPr="00096B29">
              <w:rPr>
                <w:rFonts w:ascii="Arial" w:hAnsi="Arial" w:cs="Arial"/>
                <w:bCs/>
                <w:color w:val="000000"/>
                <w:sz w:val="16"/>
                <w:szCs w:val="16"/>
              </w:rPr>
              <w:t>Vigilancia a la salud de los trabajadores</w:t>
            </w:r>
          </w:p>
          <w:p w14:paraId="35CEBB9B" w14:textId="77777777" w:rsidR="00E175E8" w:rsidRPr="00096B29" w:rsidRDefault="00E175E8" w:rsidP="00E175E8">
            <w:pPr>
              <w:pStyle w:val="Prrafodelista"/>
              <w:numPr>
                <w:ilvl w:val="0"/>
                <w:numId w:val="13"/>
              </w:numPr>
              <w:spacing w:after="0" w:line="240" w:lineRule="auto"/>
              <w:jc w:val="both"/>
              <w:rPr>
                <w:rFonts w:ascii="Arial" w:hAnsi="Arial" w:cs="Arial"/>
                <w:b/>
                <w:bCs/>
                <w:color w:val="000000"/>
                <w:sz w:val="16"/>
                <w:szCs w:val="16"/>
              </w:rPr>
            </w:pPr>
            <w:r w:rsidRPr="00096B29">
              <w:rPr>
                <w:rFonts w:ascii="Arial" w:hAnsi="Arial" w:cs="Arial"/>
                <w:bCs/>
                <w:color w:val="000000"/>
                <w:sz w:val="16"/>
                <w:szCs w:val="16"/>
              </w:rPr>
              <w:t>Prevención, preparación y respuesta ante emergencias.</w:t>
            </w:r>
          </w:p>
          <w:p w14:paraId="34915C8D" w14:textId="77777777" w:rsidR="00E175E8" w:rsidRPr="00096B29" w:rsidRDefault="00E175E8" w:rsidP="00E175E8">
            <w:pPr>
              <w:pStyle w:val="Prrafodelista"/>
              <w:numPr>
                <w:ilvl w:val="0"/>
                <w:numId w:val="13"/>
              </w:numPr>
              <w:spacing w:after="0" w:line="240" w:lineRule="auto"/>
              <w:jc w:val="both"/>
              <w:rPr>
                <w:rFonts w:ascii="Arial" w:hAnsi="Arial" w:cs="Arial"/>
                <w:b/>
                <w:bCs/>
                <w:color w:val="000000"/>
                <w:sz w:val="16"/>
                <w:szCs w:val="16"/>
              </w:rPr>
            </w:pPr>
            <w:r w:rsidRPr="00096B29">
              <w:rPr>
                <w:rFonts w:ascii="Arial" w:hAnsi="Arial" w:cs="Arial"/>
                <w:bCs/>
                <w:color w:val="000000"/>
                <w:sz w:val="16"/>
                <w:szCs w:val="16"/>
              </w:rPr>
              <w:t>Mediciones ambientales</w:t>
            </w:r>
          </w:p>
          <w:p w14:paraId="2AB6F444" w14:textId="77777777" w:rsidR="00E175E8" w:rsidRPr="00096B29" w:rsidRDefault="00E175E8" w:rsidP="00E175E8">
            <w:pPr>
              <w:pStyle w:val="Prrafodelista"/>
              <w:numPr>
                <w:ilvl w:val="0"/>
                <w:numId w:val="13"/>
              </w:numPr>
              <w:spacing w:after="0" w:line="240" w:lineRule="auto"/>
              <w:jc w:val="both"/>
              <w:rPr>
                <w:rFonts w:ascii="Arial" w:hAnsi="Arial" w:cs="Arial"/>
                <w:b/>
                <w:bCs/>
                <w:color w:val="000000"/>
                <w:sz w:val="16"/>
                <w:szCs w:val="16"/>
              </w:rPr>
            </w:pPr>
            <w:r w:rsidRPr="00096B29">
              <w:rPr>
                <w:rFonts w:ascii="Arial" w:hAnsi="Arial" w:cs="Arial"/>
                <w:bCs/>
                <w:color w:val="000000"/>
                <w:sz w:val="16"/>
                <w:szCs w:val="16"/>
              </w:rPr>
              <w:t>Gestión del riesgo</w:t>
            </w:r>
          </w:p>
          <w:p w14:paraId="5D749939" w14:textId="77777777" w:rsidR="00E175E8" w:rsidRPr="00096B29" w:rsidRDefault="00E175E8" w:rsidP="00E175E8">
            <w:pPr>
              <w:pStyle w:val="Prrafodelista"/>
              <w:numPr>
                <w:ilvl w:val="0"/>
                <w:numId w:val="13"/>
              </w:numPr>
              <w:spacing w:after="0" w:line="240" w:lineRule="auto"/>
              <w:jc w:val="both"/>
              <w:rPr>
                <w:rFonts w:ascii="Arial" w:hAnsi="Arial" w:cs="Arial"/>
                <w:b/>
                <w:bCs/>
                <w:color w:val="000000"/>
                <w:sz w:val="16"/>
                <w:szCs w:val="16"/>
              </w:rPr>
            </w:pPr>
            <w:r w:rsidRPr="00096B29">
              <w:rPr>
                <w:rFonts w:ascii="Arial" w:hAnsi="Arial" w:cs="Arial"/>
                <w:bCs/>
                <w:color w:val="000000"/>
                <w:sz w:val="16"/>
                <w:szCs w:val="16"/>
              </w:rPr>
              <w:t>Gestión del cambio</w:t>
            </w:r>
          </w:p>
          <w:p w14:paraId="12A77514" w14:textId="77777777" w:rsidR="00E175E8" w:rsidRPr="00096B29" w:rsidRDefault="00E175E8" w:rsidP="00E175E8">
            <w:pPr>
              <w:pStyle w:val="Prrafodelista"/>
              <w:numPr>
                <w:ilvl w:val="0"/>
                <w:numId w:val="13"/>
              </w:numPr>
              <w:spacing w:after="0" w:line="240" w:lineRule="auto"/>
              <w:jc w:val="both"/>
              <w:rPr>
                <w:rFonts w:ascii="Arial" w:hAnsi="Arial" w:cs="Arial"/>
                <w:b/>
                <w:bCs/>
                <w:color w:val="000000"/>
                <w:sz w:val="16"/>
                <w:szCs w:val="16"/>
              </w:rPr>
            </w:pPr>
            <w:r w:rsidRPr="00096B29">
              <w:rPr>
                <w:rFonts w:ascii="Arial" w:hAnsi="Arial" w:cs="Arial"/>
                <w:bCs/>
                <w:color w:val="000000"/>
                <w:sz w:val="16"/>
                <w:szCs w:val="16"/>
              </w:rPr>
              <w:lastRenderedPageBreak/>
              <w:t xml:space="preserve">Adquisiciones </w:t>
            </w:r>
          </w:p>
          <w:p w14:paraId="414EB37C" w14:textId="59DF3E27" w:rsidR="00E175E8" w:rsidRPr="00096B29" w:rsidRDefault="00E175E8" w:rsidP="00E175E8">
            <w:pPr>
              <w:pStyle w:val="Prrafodelista"/>
              <w:numPr>
                <w:ilvl w:val="0"/>
                <w:numId w:val="13"/>
              </w:numPr>
              <w:spacing w:after="0" w:line="240" w:lineRule="auto"/>
              <w:jc w:val="both"/>
              <w:rPr>
                <w:rFonts w:ascii="Arial" w:hAnsi="Arial" w:cs="Arial"/>
                <w:b/>
                <w:bCs/>
                <w:color w:val="000000"/>
                <w:sz w:val="16"/>
                <w:szCs w:val="16"/>
              </w:rPr>
            </w:pPr>
            <w:r w:rsidRPr="00096B29">
              <w:rPr>
                <w:rFonts w:ascii="Arial" w:hAnsi="Arial" w:cs="Arial"/>
                <w:bCs/>
                <w:color w:val="000000"/>
                <w:sz w:val="16"/>
                <w:szCs w:val="16"/>
              </w:rPr>
              <w:t>Reportar oportunamente las condiciones inseguras, incidentes y accidentes de trabajo si se llegaren a presentar.</w:t>
            </w:r>
          </w:p>
        </w:tc>
      </w:tr>
      <w:tr w:rsidR="00674EC9" w14:paraId="12EB74C0" w14:textId="77777777" w:rsidTr="002752D5">
        <w:tc>
          <w:tcPr>
            <w:tcW w:w="1129" w:type="dxa"/>
            <w:shd w:val="clear" w:color="auto" w:fill="D9E2F3" w:themeFill="accent1" w:themeFillTint="33"/>
          </w:tcPr>
          <w:p w14:paraId="55229BB9" w14:textId="77777777" w:rsidR="002C712A" w:rsidRPr="002752D5" w:rsidRDefault="002C712A" w:rsidP="00EE65F3">
            <w:pPr>
              <w:spacing w:after="0" w:line="240" w:lineRule="auto"/>
              <w:jc w:val="both"/>
              <w:rPr>
                <w:rFonts w:ascii="Arial" w:hAnsi="Arial" w:cs="Arial"/>
                <w:b/>
                <w:color w:val="000000"/>
                <w:sz w:val="16"/>
                <w:szCs w:val="16"/>
              </w:rPr>
            </w:pPr>
          </w:p>
          <w:p w14:paraId="0BEB2DA5" w14:textId="1BEC5918" w:rsidR="00674EC9" w:rsidRPr="002752D5" w:rsidRDefault="00E175E8" w:rsidP="002C712A">
            <w:pPr>
              <w:spacing w:after="0" w:line="240" w:lineRule="auto"/>
              <w:jc w:val="center"/>
              <w:rPr>
                <w:rFonts w:ascii="Arial" w:hAnsi="Arial" w:cs="Arial"/>
                <w:b/>
                <w:color w:val="000000"/>
                <w:sz w:val="16"/>
                <w:szCs w:val="16"/>
              </w:rPr>
            </w:pPr>
            <w:r w:rsidRPr="002752D5">
              <w:rPr>
                <w:rFonts w:ascii="Arial" w:hAnsi="Arial" w:cs="Arial"/>
                <w:b/>
                <w:color w:val="000000"/>
                <w:sz w:val="16"/>
                <w:szCs w:val="16"/>
              </w:rPr>
              <w:t>VERIFICAR</w:t>
            </w:r>
          </w:p>
        </w:tc>
        <w:tc>
          <w:tcPr>
            <w:tcW w:w="7699" w:type="dxa"/>
            <w:shd w:val="clear" w:color="auto" w:fill="D9E2F3" w:themeFill="accent1" w:themeFillTint="33"/>
          </w:tcPr>
          <w:p w14:paraId="5842BA21" w14:textId="46C9CCD4" w:rsidR="00E175E8" w:rsidRPr="00857CBC" w:rsidRDefault="00E175E8" w:rsidP="00857CBC">
            <w:pPr>
              <w:pStyle w:val="Prrafodelista"/>
              <w:numPr>
                <w:ilvl w:val="0"/>
                <w:numId w:val="13"/>
              </w:numPr>
              <w:spacing w:after="0" w:line="240" w:lineRule="auto"/>
              <w:jc w:val="both"/>
              <w:rPr>
                <w:rFonts w:ascii="Arial" w:hAnsi="Arial" w:cs="Arial"/>
                <w:bCs/>
                <w:color w:val="000000"/>
                <w:sz w:val="16"/>
                <w:szCs w:val="16"/>
              </w:rPr>
            </w:pPr>
            <w:r w:rsidRPr="00096B29">
              <w:rPr>
                <w:rFonts w:ascii="Arial" w:hAnsi="Arial" w:cs="Arial"/>
                <w:bCs/>
                <w:color w:val="000000"/>
                <w:sz w:val="16"/>
                <w:szCs w:val="16"/>
              </w:rPr>
              <w:t>Investigación de incidente, accidentes de trabajo y enfermedades laborales, si se llegaren a presentar.</w:t>
            </w:r>
          </w:p>
        </w:tc>
      </w:tr>
      <w:tr w:rsidR="00674EC9" w14:paraId="53439D21" w14:textId="77777777" w:rsidTr="002752D5">
        <w:tc>
          <w:tcPr>
            <w:tcW w:w="1129" w:type="dxa"/>
            <w:shd w:val="clear" w:color="auto" w:fill="D9E2F3" w:themeFill="accent1" w:themeFillTint="33"/>
          </w:tcPr>
          <w:p w14:paraId="0B40D51E" w14:textId="77777777" w:rsidR="002C712A" w:rsidRPr="002752D5" w:rsidRDefault="002C712A" w:rsidP="00EE65F3">
            <w:pPr>
              <w:spacing w:after="0" w:line="240" w:lineRule="auto"/>
              <w:jc w:val="both"/>
              <w:rPr>
                <w:rFonts w:ascii="Arial" w:hAnsi="Arial" w:cs="Arial"/>
                <w:b/>
                <w:color w:val="000000"/>
                <w:sz w:val="16"/>
                <w:szCs w:val="16"/>
              </w:rPr>
            </w:pPr>
          </w:p>
          <w:p w14:paraId="6DEA9C19" w14:textId="2BBCF647" w:rsidR="00674EC9" w:rsidRPr="002752D5" w:rsidRDefault="00E175E8" w:rsidP="002C712A">
            <w:pPr>
              <w:spacing w:after="0" w:line="240" w:lineRule="auto"/>
              <w:jc w:val="center"/>
              <w:rPr>
                <w:rFonts w:ascii="Arial" w:hAnsi="Arial" w:cs="Arial"/>
                <w:b/>
                <w:color w:val="000000"/>
                <w:sz w:val="16"/>
                <w:szCs w:val="16"/>
              </w:rPr>
            </w:pPr>
            <w:r w:rsidRPr="002752D5">
              <w:rPr>
                <w:rFonts w:ascii="Arial" w:hAnsi="Arial" w:cs="Arial"/>
                <w:b/>
                <w:color w:val="000000"/>
                <w:sz w:val="16"/>
                <w:szCs w:val="16"/>
              </w:rPr>
              <w:t>ACTUAR</w:t>
            </w:r>
          </w:p>
        </w:tc>
        <w:tc>
          <w:tcPr>
            <w:tcW w:w="7699" w:type="dxa"/>
            <w:shd w:val="clear" w:color="auto" w:fill="D9E2F3" w:themeFill="accent1" w:themeFillTint="33"/>
          </w:tcPr>
          <w:p w14:paraId="35F8BBF4" w14:textId="35B8F5AF" w:rsidR="00674EC9" w:rsidRPr="00096B29" w:rsidRDefault="009506FE" w:rsidP="009506FE">
            <w:pPr>
              <w:pStyle w:val="Prrafodelista"/>
              <w:numPr>
                <w:ilvl w:val="0"/>
                <w:numId w:val="13"/>
              </w:numPr>
              <w:spacing w:after="0" w:line="240" w:lineRule="auto"/>
              <w:jc w:val="both"/>
              <w:rPr>
                <w:rFonts w:ascii="Arial" w:hAnsi="Arial" w:cs="Arial"/>
                <w:b/>
                <w:bCs/>
                <w:color w:val="000000"/>
                <w:sz w:val="16"/>
                <w:szCs w:val="16"/>
              </w:rPr>
            </w:pPr>
            <w:r w:rsidRPr="00096B29">
              <w:rPr>
                <w:rFonts w:ascii="Arial" w:hAnsi="Arial" w:cs="Arial"/>
                <w:bCs/>
                <w:color w:val="000000"/>
                <w:sz w:val="16"/>
                <w:szCs w:val="16"/>
              </w:rPr>
              <w:t>establecer acciones preventivas y correctivas.</w:t>
            </w:r>
          </w:p>
          <w:p w14:paraId="5C736DAE" w14:textId="13B6116B" w:rsidR="009506FE" w:rsidRPr="00096B29" w:rsidRDefault="009506FE" w:rsidP="009506FE">
            <w:pPr>
              <w:pStyle w:val="Prrafodelista"/>
              <w:numPr>
                <w:ilvl w:val="0"/>
                <w:numId w:val="13"/>
              </w:numPr>
              <w:spacing w:after="0" w:line="240" w:lineRule="auto"/>
              <w:jc w:val="both"/>
              <w:rPr>
                <w:rFonts w:ascii="Arial" w:hAnsi="Arial" w:cs="Arial"/>
                <w:b/>
                <w:bCs/>
                <w:color w:val="000000"/>
                <w:sz w:val="16"/>
                <w:szCs w:val="16"/>
              </w:rPr>
            </w:pPr>
            <w:r w:rsidRPr="00096B29">
              <w:rPr>
                <w:rFonts w:ascii="Arial" w:hAnsi="Arial" w:cs="Arial"/>
                <w:bCs/>
                <w:color w:val="000000"/>
                <w:sz w:val="16"/>
                <w:szCs w:val="16"/>
              </w:rPr>
              <w:t>Mejora continua.</w:t>
            </w:r>
          </w:p>
        </w:tc>
      </w:tr>
    </w:tbl>
    <w:p w14:paraId="01250A6B" w14:textId="77777777" w:rsidR="002752D5" w:rsidRDefault="002752D5" w:rsidP="00EE65F3">
      <w:pPr>
        <w:spacing w:after="0" w:line="240" w:lineRule="auto"/>
        <w:jc w:val="both"/>
        <w:rPr>
          <w:rFonts w:ascii="Arial" w:hAnsi="Arial" w:cs="Arial"/>
          <w:b/>
          <w:bCs/>
          <w:color w:val="000000"/>
          <w:sz w:val="24"/>
          <w:szCs w:val="24"/>
        </w:rPr>
      </w:pPr>
    </w:p>
    <w:p w14:paraId="0FDE231C" w14:textId="77777777" w:rsidR="00DB1D5C" w:rsidRDefault="00DB1D5C" w:rsidP="00EE65F3">
      <w:pPr>
        <w:spacing w:after="0" w:line="240" w:lineRule="auto"/>
        <w:jc w:val="both"/>
        <w:rPr>
          <w:rFonts w:ascii="Arial" w:hAnsi="Arial" w:cs="Arial"/>
          <w:b/>
          <w:bCs/>
          <w:color w:val="000000"/>
          <w:sz w:val="24"/>
          <w:szCs w:val="24"/>
        </w:rPr>
      </w:pPr>
    </w:p>
    <w:p w14:paraId="0328ADC2" w14:textId="77777777" w:rsidR="00DB1D5C" w:rsidRDefault="00DB1D5C" w:rsidP="00EE65F3">
      <w:pPr>
        <w:spacing w:after="0" w:line="240" w:lineRule="auto"/>
        <w:jc w:val="both"/>
        <w:rPr>
          <w:rFonts w:ascii="Arial" w:hAnsi="Arial" w:cs="Arial"/>
          <w:b/>
          <w:bCs/>
          <w:color w:val="000000"/>
          <w:sz w:val="24"/>
          <w:szCs w:val="24"/>
        </w:rPr>
      </w:pPr>
    </w:p>
    <w:tbl>
      <w:tblPr>
        <w:tblStyle w:val="Tablaconcuadrcula"/>
        <w:tblW w:w="8789" w:type="dxa"/>
        <w:tblInd w:w="-714" w:type="dxa"/>
        <w:tblLayout w:type="fixed"/>
        <w:tblLook w:val="04A0" w:firstRow="1" w:lastRow="0" w:firstColumn="1" w:lastColumn="0" w:noHBand="0" w:noVBand="1"/>
      </w:tblPr>
      <w:tblGrid>
        <w:gridCol w:w="709"/>
        <w:gridCol w:w="5245"/>
        <w:gridCol w:w="1418"/>
        <w:gridCol w:w="1417"/>
      </w:tblGrid>
      <w:tr w:rsidR="0055546A" w14:paraId="40AECEA9" w14:textId="77777777" w:rsidTr="00924620">
        <w:tc>
          <w:tcPr>
            <w:tcW w:w="709" w:type="dxa"/>
          </w:tcPr>
          <w:p w14:paraId="30E0CEAC" w14:textId="7C446110" w:rsidR="0055546A" w:rsidRPr="000C2249" w:rsidRDefault="0055546A" w:rsidP="000C2249">
            <w:pPr>
              <w:spacing w:after="0" w:line="240" w:lineRule="auto"/>
              <w:jc w:val="center"/>
              <w:rPr>
                <w:rFonts w:ascii="Arial" w:hAnsi="Arial" w:cs="Arial"/>
                <w:b/>
                <w:bCs/>
                <w:sz w:val="24"/>
                <w:szCs w:val="24"/>
              </w:rPr>
            </w:pPr>
            <w:r w:rsidRPr="000C2249">
              <w:rPr>
                <w:rFonts w:ascii="Arial" w:hAnsi="Arial" w:cs="Arial"/>
                <w:b/>
                <w:bCs/>
                <w:sz w:val="24"/>
                <w:szCs w:val="24"/>
              </w:rPr>
              <w:t>N°</w:t>
            </w:r>
          </w:p>
        </w:tc>
        <w:tc>
          <w:tcPr>
            <w:tcW w:w="5245" w:type="dxa"/>
          </w:tcPr>
          <w:p w14:paraId="7E38A7A6" w14:textId="5A399DFC" w:rsidR="0055546A" w:rsidRPr="000C2249" w:rsidRDefault="0055546A" w:rsidP="000C2249">
            <w:pPr>
              <w:spacing w:after="0" w:line="240" w:lineRule="auto"/>
              <w:jc w:val="center"/>
              <w:rPr>
                <w:rFonts w:ascii="Arial" w:hAnsi="Arial" w:cs="Arial"/>
                <w:b/>
                <w:bCs/>
                <w:sz w:val="24"/>
                <w:szCs w:val="24"/>
              </w:rPr>
            </w:pPr>
            <w:r w:rsidRPr="000C2249">
              <w:rPr>
                <w:rFonts w:ascii="Arial" w:hAnsi="Arial" w:cs="Arial"/>
                <w:b/>
                <w:bCs/>
                <w:sz w:val="24"/>
                <w:szCs w:val="24"/>
              </w:rPr>
              <w:t xml:space="preserve">Actividad - </w:t>
            </w:r>
            <w:r w:rsidR="000C2249">
              <w:rPr>
                <w:rFonts w:ascii="Arial" w:hAnsi="Arial" w:cs="Arial"/>
                <w:b/>
                <w:bCs/>
                <w:sz w:val="24"/>
                <w:szCs w:val="24"/>
              </w:rPr>
              <w:t>E</w:t>
            </w:r>
            <w:r w:rsidRPr="000C2249">
              <w:rPr>
                <w:rFonts w:ascii="Arial" w:hAnsi="Arial" w:cs="Arial"/>
                <w:b/>
                <w:bCs/>
                <w:sz w:val="24"/>
                <w:szCs w:val="24"/>
              </w:rPr>
              <w:t>ntregable</w:t>
            </w:r>
          </w:p>
        </w:tc>
        <w:tc>
          <w:tcPr>
            <w:tcW w:w="1418" w:type="dxa"/>
          </w:tcPr>
          <w:p w14:paraId="5E849732" w14:textId="24BFA6AD" w:rsidR="0055546A" w:rsidRPr="000C2249" w:rsidRDefault="0055546A" w:rsidP="000C2249">
            <w:pPr>
              <w:spacing w:after="0" w:line="240" w:lineRule="auto"/>
              <w:jc w:val="center"/>
              <w:rPr>
                <w:rFonts w:ascii="Arial" w:hAnsi="Arial" w:cs="Arial"/>
                <w:b/>
                <w:bCs/>
                <w:sz w:val="24"/>
                <w:szCs w:val="24"/>
              </w:rPr>
            </w:pPr>
            <w:r w:rsidRPr="000C2249">
              <w:rPr>
                <w:rFonts w:ascii="Arial" w:hAnsi="Arial" w:cs="Arial"/>
                <w:b/>
                <w:bCs/>
                <w:sz w:val="24"/>
                <w:szCs w:val="24"/>
              </w:rPr>
              <w:t>Fecha inicio</w:t>
            </w:r>
          </w:p>
        </w:tc>
        <w:tc>
          <w:tcPr>
            <w:tcW w:w="1417" w:type="dxa"/>
          </w:tcPr>
          <w:p w14:paraId="1FA937CD" w14:textId="0037E3AF" w:rsidR="0055546A" w:rsidRPr="000C2249" w:rsidRDefault="0055546A" w:rsidP="000C2249">
            <w:pPr>
              <w:spacing w:after="0" w:line="240" w:lineRule="auto"/>
              <w:jc w:val="center"/>
              <w:rPr>
                <w:rFonts w:ascii="Arial" w:hAnsi="Arial" w:cs="Arial"/>
                <w:b/>
                <w:bCs/>
                <w:sz w:val="24"/>
                <w:szCs w:val="24"/>
              </w:rPr>
            </w:pPr>
            <w:r w:rsidRPr="000C2249">
              <w:rPr>
                <w:rFonts w:ascii="Arial" w:hAnsi="Arial" w:cs="Arial"/>
                <w:b/>
                <w:bCs/>
                <w:sz w:val="24"/>
                <w:szCs w:val="24"/>
              </w:rPr>
              <w:t>Fecha Fin</w:t>
            </w:r>
          </w:p>
        </w:tc>
      </w:tr>
      <w:tr w:rsidR="0055546A" w14:paraId="16F9E6A5" w14:textId="77777777" w:rsidTr="00924620">
        <w:tc>
          <w:tcPr>
            <w:tcW w:w="709" w:type="dxa"/>
          </w:tcPr>
          <w:p w14:paraId="39F87F30" w14:textId="2BD61D99" w:rsidR="0055546A" w:rsidRPr="000C2249" w:rsidRDefault="0055546A" w:rsidP="00D63953">
            <w:pPr>
              <w:spacing w:after="0" w:line="240" w:lineRule="auto"/>
              <w:jc w:val="both"/>
              <w:rPr>
                <w:rFonts w:ascii="Arial" w:hAnsi="Arial" w:cs="Arial"/>
                <w:color w:val="000000"/>
                <w:sz w:val="20"/>
                <w:szCs w:val="20"/>
              </w:rPr>
            </w:pPr>
            <w:r w:rsidRPr="000C2249">
              <w:rPr>
                <w:rFonts w:ascii="Arial" w:hAnsi="Arial" w:cs="Arial"/>
                <w:color w:val="000000"/>
                <w:sz w:val="20"/>
                <w:szCs w:val="20"/>
              </w:rPr>
              <w:t>1.1</w:t>
            </w:r>
          </w:p>
        </w:tc>
        <w:tc>
          <w:tcPr>
            <w:tcW w:w="5245" w:type="dxa"/>
          </w:tcPr>
          <w:p w14:paraId="0D3B0F9A" w14:textId="245B83E8" w:rsidR="0055546A" w:rsidRPr="000C2249" w:rsidRDefault="0055546A" w:rsidP="00D63953">
            <w:pPr>
              <w:spacing w:after="0" w:line="240" w:lineRule="auto"/>
              <w:jc w:val="both"/>
              <w:rPr>
                <w:rFonts w:ascii="Arial" w:hAnsi="Arial" w:cs="Arial"/>
                <w:color w:val="000000"/>
                <w:sz w:val="20"/>
                <w:szCs w:val="20"/>
              </w:rPr>
            </w:pPr>
            <w:r w:rsidRPr="000C2249">
              <w:rPr>
                <w:rFonts w:ascii="Arial" w:hAnsi="Arial" w:cs="Arial"/>
                <w:color w:val="000000"/>
                <w:sz w:val="20"/>
                <w:szCs w:val="20"/>
              </w:rPr>
              <w:t>Evaluación del Grado de Desarrollo del Sistema de Gestión de Seguridad y Salud en el Trabajo 202</w:t>
            </w:r>
            <w:r w:rsidR="000E69A5">
              <w:rPr>
                <w:rFonts w:ascii="Arial" w:hAnsi="Arial" w:cs="Arial"/>
                <w:color w:val="000000"/>
                <w:sz w:val="20"/>
                <w:szCs w:val="20"/>
              </w:rPr>
              <w:t>6</w:t>
            </w:r>
          </w:p>
        </w:tc>
        <w:tc>
          <w:tcPr>
            <w:tcW w:w="1418" w:type="dxa"/>
          </w:tcPr>
          <w:p w14:paraId="2DD23122" w14:textId="7EA431D5" w:rsidR="0055546A" w:rsidRPr="000C2249" w:rsidRDefault="0055546A" w:rsidP="00D63953">
            <w:pPr>
              <w:spacing w:after="0" w:line="240" w:lineRule="auto"/>
              <w:jc w:val="center"/>
              <w:rPr>
                <w:rFonts w:ascii="Arial" w:hAnsi="Arial" w:cs="Arial"/>
                <w:color w:val="000000"/>
                <w:sz w:val="20"/>
                <w:szCs w:val="20"/>
              </w:rPr>
            </w:pPr>
            <w:r w:rsidRPr="000C2249">
              <w:rPr>
                <w:rFonts w:ascii="Arial" w:hAnsi="Arial" w:cs="Arial"/>
                <w:sz w:val="20"/>
                <w:szCs w:val="20"/>
              </w:rPr>
              <w:t>01/01/202</w:t>
            </w:r>
            <w:r w:rsidR="00221E09">
              <w:rPr>
                <w:rFonts w:ascii="Arial" w:hAnsi="Arial" w:cs="Arial"/>
                <w:sz w:val="20"/>
                <w:szCs w:val="20"/>
              </w:rPr>
              <w:t>6</w:t>
            </w:r>
          </w:p>
        </w:tc>
        <w:tc>
          <w:tcPr>
            <w:tcW w:w="1417" w:type="dxa"/>
          </w:tcPr>
          <w:p w14:paraId="73B3A2F1" w14:textId="0FE708EB" w:rsidR="0055546A" w:rsidRPr="000C2249" w:rsidRDefault="0055546A" w:rsidP="00D63953">
            <w:pPr>
              <w:spacing w:after="0" w:line="240" w:lineRule="auto"/>
              <w:jc w:val="center"/>
              <w:rPr>
                <w:rFonts w:ascii="Arial" w:hAnsi="Arial" w:cs="Arial"/>
                <w:color w:val="000000"/>
                <w:sz w:val="20"/>
                <w:szCs w:val="20"/>
              </w:rPr>
            </w:pPr>
            <w:r w:rsidRPr="000C2249">
              <w:rPr>
                <w:rFonts w:ascii="Arial" w:hAnsi="Arial" w:cs="Arial"/>
                <w:sz w:val="20"/>
                <w:szCs w:val="20"/>
              </w:rPr>
              <w:t>31/12/202</w:t>
            </w:r>
            <w:r w:rsidR="000E69A5">
              <w:rPr>
                <w:rFonts w:ascii="Arial" w:hAnsi="Arial" w:cs="Arial"/>
                <w:sz w:val="20"/>
                <w:szCs w:val="20"/>
              </w:rPr>
              <w:t>6</w:t>
            </w:r>
          </w:p>
        </w:tc>
      </w:tr>
      <w:tr w:rsidR="0055546A" w14:paraId="7F7F9651" w14:textId="77777777" w:rsidTr="00924620">
        <w:tc>
          <w:tcPr>
            <w:tcW w:w="709" w:type="dxa"/>
          </w:tcPr>
          <w:p w14:paraId="22B2B011" w14:textId="3261775B" w:rsidR="0055546A" w:rsidRPr="000C2249" w:rsidRDefault="0055546A" w:rsidP="00D63953">
            <w:pPr>
              <w:spacing w:after="0" w:line="240" w:lineRule="auto"/>
              <w:jc w:val="both"/>
              <w:rPr>
                <w:rFonts w:ascii="Arial" w:hAnsi="Arial" w:cs="Arial"/>
                <w:color w:val="000000"/>
                <w:sz w:val="20"/>
                <w:szCs w:val="20"/>
              </w:rPr>
            </w:pPr>
            <w:r w:rsidRPr="000C2249">
              <w:rPr>
                <w:rFonts w:ascii="Arial" w:hAnsi="Arial" w:cs="Arial"/>
                <w:color w:val="000000"/>
                <w:sz w:val="20"/>
                <w:szCs w:val="20"/>
              </w:rPr>
              <w:t>1.1.1</w:t>
            </w:r>
          </w:p>
        </w:tc>
        <w:tc>
          <w:tcPr>
            <w:tcW w:w="5245" w:type="dxa"/>
          </w:tcPr>
          <w:p w14:paraId="0C1202FD" w14:textId="7F7CF6F5" w:rsidR="0055546A" w:rsidRPr="000C2249" w:rsidRDefault="0055546A" w:rsidP="00D63953">
            <w:pPr>
              <w:spacing w:after="0" w:line="240" w:lineRule="auto"/>
              <w:jc w:val="both"/>
              <w:rPr>
                <w:rFonts w:ascii="Arial" w:hAnsi="Arial" w:cs="Arial"/>
                <w:color w:val="000000"/>
                <w:sz w:val="20"/>
                <w:szCs w:val="20"/>
              </w:rPr>
            </w:pPr>
            <w:r w:rsidRPr="000C2249">
              <w:rPr>
                <w:rFonts w:ascii="Arial" w:hAnsi="Arial" w:cs="Arial"/>
                <w:color w:val="000000"/>
                <w:sz w:val="20"/>
                <w:szCs w:val="20"/>
              </w:rPr>
              <w:t>Entregable: Evaluación inicial del sistema</w:t>
            </w:r>
          </w:p>
        </w:tc>
        <w:tc>
          <w:tcPr>
            <w:tcW w:w="1418" w:type="dxa"/>
          </w:tcPr>
          <w:p w14:paraId="2A095C7C" w14:textId="58716046" w:rsidR="0055546A" w:rsidRPr="000C2249" w:rsidRDefault="0055546A" w:rsidP="00D63953">
            <w:pPr>
              <w:spacing w:after="0" w:line="240" w:lineRule="auto"/>
              <w:jc w:val="both"/>
              <w:rPr>
                <w:rFonts w:ascii="Arial" w:hAnsi="Arial" w:cs="Arial"/>
                <w:color w:val="000000"/>
                <w:sz w:val="20"/>
                <w:szCs w:val="20"/>
              </w:rPr>
            </w:pPr>
            <w:r w:rsidRPr="000C2249">
              <w:rPr>
                <w:rFonts w:ascii="Arial" w:hAnsi="Arial" w:cs="Arial"/>
                <w:sz w:val="20"/>
                <w:szCs w:val="20"/>
              </w:rPr>
              <w:t>01/01/202</w:t>
            </w:r>
            <w:r w:rsidR="00221E09">
              <w:rPr>
                <w:rFonts w:ascii="Arial" w:hAnsi="Arial" w:cs="Arial"/>
                <w:sz w:val="20"/>
                <w:szCs w:val="20"/>
              </w:rPr>
              <w:t>6</w:t>
            </w:r>
          </w:p>
        </w:tc>
        <w:tc>
          <w:tcPr>
            <w:tcW w:w="1417" w:type="dxa"/>
          </w:tcPr>
          <w:p w14:paraId="442DB9D8" w14:textId="1B3A1F69" w:rsidR="0055546A" w:rsidRPr="000C2249" w:rsidRDefault="000E69A5" w:rsidP="00D63953">
            <w:pPr>
              <w:spacing w:after="0" w:line="240" w:lineRule="auto"/>
              <w:jc w:val="both"/>
              <w:rPr>
                <w:rFonts w:ascii="Arial" w:hAnsi="Arial" w:cs="Arial"/>
                <w:color w:val="000000"/>
                <w:sz w:val="20"/>
                <w:szCs w:val="20"/>
              </w:rPr>
            </w:pPr>
            <w:r>
              <w:rPr>
                <w:rFonts w:ascii="Arial" w:hAnsi="Arial" w:cs="Arial"/>
                <w:sz w:val="20"/>
                <w:szCs w:val="20"/>
              </w:rPr>
              <w:t>30</w:t>
            </w:r>
            <w:r w:rsidR="0055546A" w:rsidRPr="000C2249">
              <w:rPr>
                <w:rFonts w:ascii="Arial" w:hAnsi="Arial" w:cs="Arial"/>
                <w:sz w:val="20"/>
                <w:szCs w:val="20"/>
              </w:rPr>
              <w:t>/0</w:t>
            </w:r>
            <w:r>
              <w:rPr>
                <w:rFonts w:ascii="Arial" w:hAnsi="Arial" w:cs="Arial"/>
                <w:sz w:val="20"/>
                <w:szCs w:val="20"/>
              </w:rPr>
              <w:t>5</w:t>
            </w:r>
            <w:r w:rsidR="0055546A" w:rsidRPr="000C2249">
              <w:rPr>
                <w:rFonts w:ascii="Arial" w:hAnsi="Arial" w:cs="Arial"/>
                <w:sz w:val="20"/>
                <w:szCs w:val="20"/>
              </w:rPr>
              <w:t>/202</w:t>
            </w:r>
            <w:r>
              <w:rPr>
                <w:rFonts w:ascii="Arial" w:hAnsi="Arial" w:cs="Arial"/>
                <w:sz w:val="20"/>
                <w:szCs w:val="20"/>
              </w:rPr>
              <w:t>6</w:t>
            </w:r>
          </w:p>
        </w:tc>
      </w:tr>
      <w:tr w:rsidR="0055546A" w14:paraId="1A0A9C25" w14:textId="77777777" w:rsidTr="00924620">
        <w:tc>
          <w:tcPr>
            <w:tcW w:w="709" w:type="dxa"/>
          </w:tcPr>
          <w:p w14:paraId="2F81F19B" w14:textId="659454DE" w:rsidR="0055546A" w:rsidRPr="000C2249" w:rsidRDefault="0055546A" w:rsidP="00D63953">
            <w:pPr>
              <w:spacing w:after="0" w:line="240" w:lineRule="auto"/>
              <w:jc w:val="both"/>
              <w:rPr>
                <w:rFonts w:ascii="Arial" w:hAnsi="Arial" w:cs="Arial"/>
                <w:color w:val="000000"/>
                <w:sz w:val="20"/>
                <w:szCs w:val="20"/>
              </w:rPr>
            </w:pPr>
            <w:r w:rsidRPr="000C2249">
              <w:rPr>
                <w:rFonts w:ascii="Arial" w:hAnsi="Arial" w:cs="Arial"/>
                <w:color w:val="000000"/>
                <w:sz w:val="20"/>
                <w:szCs w:val="20"/>
              </w:rPr>
              <w:t>1.1.2</w:t>
            </w:r>
          </w:p>
        </w:tc>
        <w:tc>
          <w:tcPr>
            <w:tcW w:w="5245" w:type="dxa"/>
          </w:tcPr>
          <w:p w14:paraId="5CB6B09D" w14:textId="107086E3" w:rsidR="0055546A" w:rsidRPr="000C2249" w:rsidRDefault="0055546A" w:rsidP="00D63953">
            <w:pPr>
              <w:spacing w:after="0" w:line="240" w:lineRule="auto"/>
              <w:jc w:val="both"/>
              <w:rPr>
                <w:rFonts w:ascii="Arial" w:hAnsi="Arial" w:cs="Arial"/>
                <w:color w:val="000000"/>
                <w:sz w:val="20"/>
                <w:szCs w:val="20"/>
              </w:rPr>
            </w:pPr>
            <w:r w:rsidRPr="000C2249">
              <w:rPr>
                <w:rFonts w:ascii="Arial" w:hAnsi="Arial" w:cs="Arial"/>
                <w:color w:val="000000"/>
                <w:sz w:val="20"/>
                <w:szCs w:val="20"/>
              </w:rPr>
              <w:t>Entregable: Certificado cargue evaluación 202</w:t>
            </w:r>
            <w:r w:rsidR="000E69A5">
              <w:rPr>
                <w:rFonts w:ascii="Arial" w:hAnsi="Arial" w:cs="Arial"/>
                <w:color w:val="000000"/>
                <w:sz w:val="20"/>
                <w:szCs w:val="20"/>
              </w:rPr>
              <w:t>5</w:t>
            </w:r>
          </w:p>
        </w:tc>
        <w:tc>
          <w:tcPr>
            <w:tcW w:w="1418" w:type="dxa"/>
          </w:tcPr>
          <w:p w14:paraId="67A2555E" w14:textId="01BDE569" w:rsidR="0055546A" w:rsidRPr="000C2249" w:rsidRDefault="0055546A" w:rsidP="00D63953">
            <w:pPr>
              <w:spacing w:after="0" w:line="240" w:lineRule="auto"/>
              <w:jc w:val="both"/>
              <w:rPr>
                <w:rFonts w:ascii="Arial" w:hAnsi="Arial" w:cs="Arial"/>
                <w:color w:val="000000"/>
                <w:sz w:val="20"/>
                <w:szCs w:val="20"/>
              </w:rPr>
            </w:pPr>
            <w:r w:rsidRPr="000C2249">
              <w:rPr>
                <w:rFonts w:ascii="Arial" w:hAnsi="Arial" w:cs="Arial"/>
                <w:sz w:val="20"/>
                <w:szCs w:val="20"/>
              </w:rPr>
              <w:t>01/01/202</w:t>
            </w:r>
            <w:r w:rsidR="00221E09">
              <w:rPr>
                <w:rFonts w:ascii="Arial" w:hAnsi="Arial" w:cs="Arial"/>
                <w:sz w:val="20"/>
                <w:szCs w:val="20"/>
              </w:rPr>
              <w:t>6</w:t>
            </w:r>
          </w:p>
        </w:tc>
        <w:tc>
          <w:tcPr>
            <w:tcW w:w="1417" w:type="dxa"/>
          </w:tcPr>
          <w:p w14:paraId="59B1EB49" w14:textId="272662EE" w:rsidR="0055546A" w:rsidRPr="000C2249" w:rsidRDefault="000E69A5" w:rsidP="00D63953">
            <w:pPr>
              <w:spacing w:after="0" w:line="240" w:lineRule="auto"/>
              <w:jc w:val="both"/>
              <w:rPr>
                <w:rFonts w:ascii="Arial" w:hAnsi="Arial" w:cs="Arial"/>
                <w:color w:val="000000"/>
                <w:sz w:val="20"/>
                <w:szCs w:val="20"/>
              </w:rPr>
            </w:pPr>
            <w:r>
              <w:rPr>
                <w:rFonts w:ascii="Arial" w:hAnsi="Arial" w:cs="Arial"/>
                <w:sz w:val="20"/>
                <w:szCs w:val="20"/>
              </w:rPr>
              <w:t>29</w:t>
            </w:r>
            <w:r w:rsidR="0055546A" w:rsidRPr="000C2249">
              <w:rPr>
                <w:rFonts w:ascii="Arial" w:hAnsi="Arial" w:cs="Arial"/>
                <w:sz w:val="20"/>
                <w:szCs w:val="20"/>
              </w:rPr>
              <w:t>/0</w:t>
            </w:r>
            <w:r>
              <w:rPr>
                <w:rFonts w:ascii="Arial" w:hAnsi="Arial" w:cs="Arial"/>
                <w:sz w:val="20"/>
                <w:szCs w:val="20"/>
              </w:rPr>
              <w:t>5</w:t>
            </w:r>
            <w:r w:rsidR="0055546A" w:rsidRPr="000C2249">
              <w:rPr>
                <w:rFonts w:ascii="Arial" w:hAnsi="Arial" w:cs="Arial"/>
                <w:sz w:val="20"/>
                <w:szCs w:val="20"/>
              </w:rPr>
              <w:t>/</w:t>
            </w:r>
            <w:r w:rsidRPr="000C2249">
              <w:rPr>
                <w:rFonts w:ascii="Arial" w:hAnsi="Arial" w:cs="Arial"/>
                <w:sz w:val="20"/>
                <w:szCs w:val="20"/>
              </w:rPr>
              <w:t>202</w:t>
            </w:r>
            <w:r>
              <w:rPr>
                <w:rFonts w:ascii="Arial" w:hAnsi="Arial" w:cs="Arial"/>
                <w:sz w:val="20"/>
                <w:szCs w:val="20"/>
              </w:rPr>
              <w:t>6</w:t>
            </w:r>
          </w:p>
        </w:tc>
      </w:tr>
      <w:tr w:rsidR="0055546A" w14:paraId="03027D2C" w14:textId="77777777" w:rsidTr="00924620">
        <w:tc>
          <w:tcPr>
            <w:tcW w:w="709" w:type="dxa"/>
          </w:tcPr>
          <w:p w14:paraId="5ADCFA36" w14:textId="73A3BF52" w:rsidR="0055546A" w:rsidRPr="000C2249" w:rsidRDefault="0055546A" w:rsidP="00D63953">
            <w:pPr>
              <w:spacing w:after="0" w:line="240" w:lineRule="auto"/>
              <w:jc w:val="both"/>
              <w:rPr>
                <w:rFonts w:ascii="Arial" w:hAnsi="Arial" w:cs="Arial"/>
                <w:color w:val="000000"/>
                <w:sz w:val="20"/>
                <w:szCs w:val="20"/>
              </w:rPr>
            </w:pPr>
            <w:r w:rsidRPr="000C2249">
              <w:rPr>
                <w:rFonts w:ascii="Arial" w:hAnsi="Arial" w:cs="Arial"/>
                <w:color w:val="000000"/>
                <w:sz w:val="20"/>
                <w:szCs w:val="20"/>
              </w:rPr>
              <w:t>1.2</w:t>
            </w:r>
          </w:p>
        </w:tc>
        <w:tc>
          <w:tcPr>
            <w:tcW w:w="5245" w:type="dxa"/>
          </w:tcPr>
          <w:p w14:paraId="2414EFB7" w14:textId="61A008F1" w:rsidR="0055546A" w:rsidRPr="000C2249" w:rsidRDefault="0055546A" w:rsidP="00D63953">
            <w:pPr>
              <w:spacing w:after="0" w:line="240" w:lineRule="auto"/>
              <w:jc w:val="both"/>
              <w:rPr>
                <w:rFonts w:ascii="Arial" w:hAnsi="Arial" w:cs="Arial"/>
                <w:color w:val="000000"/>
                <w:sz w:val="20"/>
                <w:szCs w:val="20"/>
              </w:rPr>
            </w:pPr>
            <w:r w:rsidRPr="000C2249">
              <w:rPr>
                <w:rFonts w:ascii="Arial" w:hAnsi="Arial" w:cs="Arial"/>
                <w:color w:val="000000"/>
                <w:sz w:val="20"/>
                <w:szCs w:val="20"/>
              </w:rPr>
              <w:t>Definir el cronograma de capacitaciones en temas de prevención de incidentes, accidentes, enfermedades laborales, medicina preventiva, de acuerdo con los riesgos identificados, necesidades normativas y análisis de ausentismo para 202</w:t>
            </w:r>
            <w:r w:rsidR="000E69A5">
              <w:rPr>
                <w:rFonts w:ascii="Arial" w:hAnsi="Arial" w:cs="Arial"/>
                <w:color w:val="000000"/>
                <w:sz w:val="20"/>
                <w:szCs w:val="20"/>
              </w:rPr>
              <w:t>6</w:t>
            </w:r>
            <w:r w:rsidRPr="000C2249">
              <w:rPr>
                <w:rFonts w:ascii="Arial" w:hAnsi="Arial" w:cs="Arial"/>
                <w:color w:val="000000"/>
                <w:sz w:val="20"/>
                <w:szCs w:val="20"/>
              </w:rPr>
              <w:t>.</w:t>
            </w:r>
          </w:p>
        </w:tc>
        <w:tc>
          <w:tcPr>
            <w:tcW w:w="1418" w:type="dxa"/>
          </w:tcPr>
          <w:p w14:paraId="523D02C4" w14:textId="159EA226" w:rsidR="0055546A" w:rsidRPr="000C2249" w:rsidRDefault="0055546A" w:rsidP="00D63953">
            <w:pPr>
              <w:spacing w:after="0" w:line="240" w:lineRule="auto"/>
              <w:jc w:val="both"/>
              <w:rPr>
                <w:rFonts w:ascii="Arial" w:hAnsi="Arial" w:cs="Arial"/>
                <w:color w:val="000000"/>
                <w:sz w:val="20"/>
                <w:szCs w:val="20"/>
              </w:rPr>
            </w:pPr>
            <w:r w:rsidRPr="000C2249">
              <w:rPr>
                <w:rFonts w:ascii="Arial" w:hAnsi="Arial" w:cs="Arial"/>
                <w:sz w:val="20"/>
                <w:szCs w:val="20"/>
              </w:rPr>
              <w:t>01/01/202</w:t>
            </w:r>
            <w:r w:rsidR="00221E09">
              <w:rPr>
                <w:rFonts w:ascii="Arial" w:hAnsi="Arial" w:cs="Arial"/>
                <w:sz w:val="20"/>
                <w:szCs w:val="20"/>
              </w:rPr>
              <w:t>6</w:t>
            </w:r>
          </w:p>
        </w:tc>
        <w:tc>
          <w:tcPr>
            <w:tcW w:w="1417" w:type="dxa"/>
          </w:tcPr>
          <w:p w14:paraId="099FF764" w14:textId="21B554E9" w:rsidR="0055546A" w:rsidRPr="000C2249" w:rsidRDefault="000E69A5" w:rsidP="00D63953">
            <w:pPr>
              <w:spacing w:after="0" w:line="240" w:lineRule="auto"/>
              <w:jc w:val="both"/>
              <w:rPr>
                <w:rFonts w:ascii="Arial" w:hAnsi="Arial" w:cs="Arial"/>
                <w:color w:val="000000"/>
                <w:sz w:val="20"/>
                <w:szCs w:val="20"/>
              </w:rPr>
            </w:pPr>
            <w:r>
              <w:rPr>
                <w:rFonts w:ascii="Arial" w:hAnsi="Arial" w:cs="Arial"/>
                <w:sz w:val="20"/>
                <w:szCs w:val="20"/>
              </w:rPr>
              <w:t>31</w:t>
            </w:r>
            <w:r w:rsidR="0055546A" w:rsidRPr="000C2249">
              <w:rPr>
                <w:rFonts w:ascii="Arial" w:hAnsi="Arial" w:cs="Arial"/>
                <w:sz w:val="20"/>
                <w:szCs w:val="20"/>
              </w:rPr>
              <w:t>/</w:t>
            </w:r>
            <w:r>
              <w:rPr>
                <w:rFonts w:ascii="Arial" w:hAnsi="Arial" w:cs="Arial"/>
                <w:sz w:val="20"/>
                <w:szCs w:val="20"/>
              </w:rPr>
              <w:t>12</w:t>
            </w:r>
            <w:r w:rsidR="0055546A" w:rsidRPr="000C2249">
              <w:rPr>
                <w:rFonts w:ascii="Arial" w:hAnsi="Arial" w:cs="Arial"/>
                <w:sz w:val="20"/>
                <w:szCs w:val="20"/>
              </w:rPr>
              <w:t>/</w:t>
            </w:r>
            <w:r w:rsidRPr="000C2249">
              <w:rPr>
                <w:rFonts w:ascii="Arial" w:hAnsi="Arial" w:cs="Arial"/>
                <w:sz w:val="20"/>
                <w:szCs w:val="20"/>
              </w:rPr>
              <w:t>202</w:t>
            </w:r>
            <w:r>
              <w:rPr>
                <w:rFonts w:ascii="Arial" w:hAnsi="Arial" w:cs="Arial"/>
                <w:sz w:val="20"/>
                <w:szCs w:val="20"/>
              </w:rPr>
              <w:t>6</w:t>
            </w:r>
          </w:p>
        </w:tc>
      </w:tr>
      <w:tr w:rsidR="0055546A" w14:paraId="088DAC49" w14:textId="77777777" w:rsidTr="007E3EFA">
        <w:trPr>
          <w:trHeight w:val="266"/>
        </w:trPr>
        <w:tc>
          <w:tcPr>
            <w:tcW w:w="709" w:type="dxa"/>
          </w:tcPr>
          <w:p w14:paraId="11ABB8FF" w14:textId="4C708D6E" w:rsidR="0055546A" w:rsidRPr="000C2249" w:rsidRDefault="0055546A" w:rsidP="00EE65F3">
            <w:pPr>
              <w:spacing w:after="0" w:line="240" w:lineRule="auto"/>
              <w:jc w:val="both"/>
              <w:rPr>
                <w:rFonts w:ascii="Arial" w:hAnsi="Arial" w:cs="Arial"/>
                <w:color w:val="000000"/>
                <w:sz w:val="20"/>
                <w:szCs w:val="20"/>
              </w:rPr>
            </w:pPr>
            <w:r w:rsidRPr="000C2249">
              <w:rPr>
                <w:rFonts w:ascii="Arial" w:hAnsi="Arial" w:cs="Arial"/>
                <w:color w:val="000000"/>
                <w:sz w:val="20"/>
                <w:szCs w:val="20"/>
              </w:rPr>
              <w:t>1.2.1</w:t>
            </w:r>
          </w:p>
        </w:tc>
        <w:tc>
          <w:tcPr>
            <w:tcW w:w="5245" w:type="dxa"/>
          </w:tcPr>
          <w:p w14:paraId="1188BE94" w14:textId="60AE258E" w:rsidR="0055546A" w:rsidRPr="000C2249" w:rsidRDefault="0055546A" w:rsidP="00EE65F3">
            <w:pPr>
              <w:spacing w:after="0" w:line="240" w:lineRule="auto"/>
              <w:jc w:val="both"/>
              <w:rPr>
                <w:rFonts w:ascii="Arial" w:hAnsi="Arial" w:cs="Arial"/>
                <w:color w:val="000000"/>
                <w:sz w:val="20"/>
                <w:szCs w:val="20"/>
              </w:rPr>
            </w:pPr>
            <w:r w:rsidRPr="000C2249">
              <w:rPr>
                <w:rFonts w:ascii="Arial" w:hAnsi="Arial" w:cs="Arial"/>
                <w:color w:val="000000"/>
                <w:sz w:val="20"/>
                <w:szCs w:val="20"/>
              </w:rPr>
              <w:t>Entregable: Matriz de Capacitación SG-SST 202</w:t>
            </w:r>
            <w:r w:rsidR="000E69A5">
              <w:rPr>
                <w:rFonts w:ascii="Arial" w:hAnsi="Arial" w:cs="Arial"/>
                <w:color w:val="000000"/>
                <w:sz w:val="20"/>
                <w:szCs w:val="20"/>
              </w:rPr>
              <w:t>6</w:t>
            </w:r>
          </w:p>
        </w:tc>
        <w:tc>
          <w:tcPr>
            <w:tcW w:w="1418" w:type="dxa"/>
          </w:tcPr>
          <w:p w14:paraId="4603F315" w14:textId="052CEB4B" w:rsidR="0055546A" w:rsidRPr="000C2249" w:rsidRDefault="0055546A" w:rsidP="00EE65F3">
            <w:pPr>
              <w:spacing w:after="0" w:line="240" w:lineRule="auto"/>
              <w:jc w:val="both"/>
              <w:rPr>
                <w:rFonts w:ascii="Arial" w:hAnsi="Arial" w:cs="Arial"/>
                <w:color w:val="000000"/>
                <w:sz w:val="20"/>
                <w:szCs w:val="20"/>
              </w:rPr>
            </w:pPr>
            <w:r w:rsidRPr="000C2249">
              <w:rPr>
                <w:rFonts w:ascii="Arial" w:hAnsi="Arial" w:cs="Arial"/>
                <w:color w:val="000000"/>
                <w:sz w:val="20"/>
                <w:szCs w:val="20"/>
              </w:rPr>
              <w:t>28/02/202</w:t>
            </w:r>
            <w:r w:rsidR="000E69A5">
              <w:rPr>
                <w:rFonts w:ascii="Arial" w:hAnsi="Arial" w:cs="Arial"/>
                <w:color w:val="000000"/>
                <w:sz w:val="20"/>
                <w:szCs w:val="20"/>
              </w:rPr>
              <w:t>6</w:t>
            </w:r>
            <w:r w:rsidRPr="000C2249">
              <w:rPr>
                <w:rFonts w:ascii="Arial" w:hAnsi="Arial" w:cs="Arial"/>
                <w:color w:val="000000"/>
                <w:sz w:val="20"/>
                <w:szCs w:val="20"/>
              </w:rPr>
              <w:tab/>
            </w:r>
          </w:p>
        </w:tc>
        <w:tc>
          <w:tcPr>
            <w:tcW w:w="1417" w:type="dxa"/>
          </w:tcPr>
          <w:p w14:paraId="209149C4" w14:textId="0DA05081" w:rsidR="0055546A" w:rsidRPr="000C2249" w:rsidRDefault="0055546A" w:rsidP="00EE65F3">
            <w:pPr>
              <w:spacing w:after="0" w:line="240" w:lineRule="auto"/>
              <w:jc w:val="both"/>
              <w:rPr>
                <w:rFonts w:ascii="Arial" w:hAnsi="Arial" w:cs="Arial"/>
                <w:color w:val="000000"/>
                <w:sz w:val="20"/>
                <w:szCs w:val="20"/>
              </w:rPr>
            </w:pPr>
            <w:r w:rsidRPr="000C2249">
              <w:rPr>
                <w:rFonts w:ascii="Arial" w:hAnsi="Arial" w:cs="Arial"/>
                <w:color w:val="000000"/>
                <w:sz w:val="20"/>
                <w:szCs w:val="20"/>
              </w:rPr>
              <w:t>28/02/202</w:t>
            </w:r>
            <w:r w:rsidR="000E69A5">
              <w:rPr>
                <w:rFonts w:ascii="Arial" w:hAnsi="Arial" w:cs="Arial"/>
                <w:color w:val="000000"/>
                <w:sz w:val="20"/>
                <w:szCs w:val="20"/>
              </w:rPr>
              <w:t>6</w:t>
            </w:r>
          </w:p>
        </w:tc>
      </w:tr>
      <w:tr w:rsidR="0055546A" w14:paraId="10E96AB9" w14:textId="77777777" w:rsidTr="00924620">
        <w:tc>
          <w:tcPr>
            <w:tcW w:w="709" w:type="dxa"/>
          </w:tcPr>
          <w:p w14:paraId="468CE088" w14:textId="33D358A2" w:rsidR="0055546A" w:rsidRPr="000C2249" w:rsidRDefault="0055546A" w:rsidP="002513FA">
            <w:pPr>
              <w:spacing w:after="0" w:line="240" w:lineRule="auto"/>
              <w:jc w:val="both"/>
              <w:rPr>
                <w:rFonts w:ascii="Arial" w:hAnsi="Arial" w:cs="Arial"/>
                <w:color w:val="000000"/>
                <w:sz w:val="20"/>
                <w:szCs w:val="20"/>
              </w:rPr>
            </w:pPr>
            <w:r w:rsidRPr="000C2249">
              <w:rPr>
                <w:rFonts w:ascii="Arial" w:hAnsi="Arial" w:cs="Arial"/>
                <w:color w:val="000000"/>
                <w:sz w:val="20"/>
                <w:szCs w:val="20"/>
              </w:rPr>
              <w:t>1.3</w:t>
            </w:r>
          </w:p>
        </w:tc>
        <w:tc>
          <w:tcPr>
            <w:tcW w:w="5245" w:type="dxa"/>
          </w:tcPr>
          <w:p w14:paraId="64338AE3" w14:textId="77777777" w:rsidR="0055546A" w:rsidRPr="000C2249" w:rsidRDefault="0055546A" w:rsidP="002513FA">
            <w:pPr>
              <w:pStyle w:val="Default"/>
              <w:jc w:val="both"/>
              <w:rPr>
                <w:sz w:val="20"/>
                <w:szCs w:val="20"/>
              </w:rPr>
            </w:pPr>
            <w:r w:rsidRPr="000C2249">
              <w:rPr>
                <w:sz w:val="20"/>
                <w:szCs w:val="20"/>
              </w:rPr>
              <w:t xml:space="preserve">-Actualizar la matriz de identificación de peligros, evaluación y valoración de riesgos y determinación de controles, de acuerdo a las necesidades institucionales. </w:t>
            </w:r>
          </w:p>
          <w:p w14:paraId="28642073" w14:textId="77777777" w:rsidR="0055546A" w:rsidRPr="000C2249" w:rsidRDefault="0055546A" w:rsidP="002513FA">
            <w:pPr>
              <w:pStyle w:val="Default"/>
              <w:jc w:val="both"/>
              <w:rPr>
                <w:sz w:val="20"/>
                <w:szCs w:val="20"/>
              </w:rPr>
            </w:pPr>
            <w:r w:rsidRPr="000C2249">
              <w:rPr>
                <w:sz w:val="20"/>
                <w:szCs w:val="20"/>
              </w:rPr>
              <w:t xml:space="preserve">-Identificar los controles de los riesgos valorados y evaluados. </w:t>
            </w:r>
          </w:p>
          <w:p w14:paraId="258E9C99" w14:textId="6CC3D335" w:rsidR="0055546A" w:rsidRPr="000C2249" w:rsidRDefault="0055546A" w:rsidP="002513FA">
            <w:pPr>
              <w:spacing w:after="0" w:line="240" w:lineRule="auto"/>
              <w:jc w:val="both"/>
              <w:rPr>
                <w:rFonts w:ascii="Arial" w:hAnsi="Arial" w:cs="Arial"/>
                <w:color w:val="000000"/>
                <w:sz w:val="20"/>
                <w:szCs w:val="20"/>
              </w:rPr>
            </w:pPr>
            <w:r w:rsidRPr="000C2249">
              <w:rPr>
                <w:rFonts w:ascii="Arial" w:hAnsi="Arial" w:cs="Arial"/>
                <w:sz w:val="20"/>
                <w:szCs w:val="20"/>
              </w:rPr>
              <w:t xml:space="preserve">-Implementar las actividades de promoción para la mitigación los riesgos priorizados. </w:t>
            </w:r>
          </w:p>
        </w:tc>
        <w:tc>
          <w:tcPr>
            <w:tcW w:w="1418" w:type="dxa"/>
          </w:tcPr>
          <w:p w14:paraId="6B1A4F3A" w14:textId="03AFD37F" w:rsidR="0055546A" w:rsidRPr="000C2249" w:rsidRDefault="0055546A" w:rsidP="002513FA">
            <w:pPr>
              <w:spacing w:after="0" w:line="240" w:lineRule="auto"/>
              <w:jc w:val="both"/>
              <w:rPr>
                <w:rFonts w:ascii="Arial" w:hAnsi="Arial" w:cs="Arial"/>
                <w:color w:val="000000"/>
                <w:sz w:val="20"/>
                <w:szCs w:val="20"/>
              </w:rPr>
            </w:pPr>
            <w:r w:rsidRPr="000C2249">
              <w:rPr>
                <w:rFonts w:ascii="Arial" w:hAnsi="Arial" w:cs="Arial"/>
                <w:sz w:val="20"/>
                <w:szCs w:val="20"/>
              </w:rPr>
              <w:t>01/0</w:t>
            </w:r>
            <w:r w:rsidR="000E69A5">
              <w:rPr>
                <w:rFonts w:ascii="Arial" w:hAnsi="Arial" w:cs="Arial"/>
                <w:sz w:val="20"/>
                <w:szCs w:val="20"/>
              </w:rPr>
              <w:t>1</w:t>
            </w:r>
            <w:r w:rsidRPr="000C2249">
              <w:rPr>
                <w:rFonts w:ascii="Arial" w:hAnsi="Arial" w:cs="Arial"/>
                <w:sz w:val="20"/>
                <w:szCs w:val="20"/>
              </w:rPr>
              <w:t>/202</w:t>
            </w:r>
            <w:r w:rsidR="000E69A5">
              <w:rPr>
                <w:rFonts w:ascii="Arial" w:hAnsi="Arial" w:cs="Arial"/>
                <w:sz w:val="20"/>
                <w:szCs w:val="20"/>
              </w:rPr>
              <w:t>6</w:t>
            </w:r>
          </w:p>
        </w:tc>
        <w:tc>
          <w:tcPr>
            <w:tcW w:w="1417" w:type="dxa"/>
          </w:tcPr>
          <w:p w14:paraId="6B5E665E" w14:textId="4A7DA703" w:rsidR="0055546A" w:rsidRPr="000C2249" w:rsidRDefault="0055546A" w:rsidP="002513FA">
            <w:pPr>
              <w:spacing w:after="0" w:line="240" w:lineRule="auto"/>
              <w:jc w:val="both"/>
              <w:rPr>
                <w:rFonts w:ascii="Arial" w:hAnsi="Arial" w:cs="Arial"/>
                <w:color w:val="000000"/>
                <w:sz w:val="20"/>
                <w:szCs w:val="20"/>
              </w:rPr>
            </w:pPr>
            <w:r w:rsidRPr="000C2249">
              <w:rPr>
                <w:rFonts w:ascii="Arial" w:hAnsi="Arial" w:cs="Arial"/>
                <w:sz w:val="20"/>
                <w:szCs w:val="20"/>
              </w:rPr>
              <w:t>31/12/202</w:t>
            </w:r>
            <w:r w:rsidR="000E69A5">
              <w:rPr>
                <w:rFonts w:ascii="Arial" w:hAnsi="Arial" w:cs="Arial"/>
                <w:sz w:val="20"/>
                <w:szCs w:val="20"/>
              </w:rPr>
              <w:t>6</w:t>
            </w:r>
          </w:p>
        </w:tc>
      </w:tr>
      <w:tr w:rsidR="0055546A" w14:paraId="19A2B9B6" w14:textId="77777777" w:rsidTr="00924620">
        <w:tc>
          <w:tcPr>
            <w:tcW w:w="709" w:type="dxa"/>
          </w:tcPr>
          <w:p w14:paraId="5FA953CF" w14:textId="7AEA7531" w:rsidR="0055546A" w:rsidRPr="000C2249" w:rsidRDefault="0055546A" w:rsidP="0055546A">
            <w:pPr>
              <w:spacing w:after="0" w:line="240" w:lineRule="auto"/>
              <w:jc w:val="both"/>
              <w:rPr>
                <w:rFonts w:ascii="Arial" w:hAnsi="Arial" w:cs="Arial"/>
                <w:color w:val="000000"/>
                <w:sz w:val="20"/>
                <w:szCs w:val="20"/>
              </w:rPr>
            </w:pPr>
            <w:r w:rsidRPr="000C2249">
              <w:rPr>
                <w:rFonts w:ascii="Arial" w:hAnsi="Arial" w:cs="Arial"/>
                <w:color w:val="000000"/>
                <w:sz w:val="20"/>
                <w:szCs w:val="20"/>
              </w:rPr>
              <w:t>1.3.1</w:t>
            </w:r>
          </w:p>
        </w:tc>
        <w:tc>
          <w:tcPr>
            <w:tcW w:w="5245" w:type="dxa"/>
          </w:tcPr>
          <w:p w14:paraId="4D8FAC7A" w14:textId="620EC9A3" w:rsidR="0055546A" w:rsidRPr="000C2249" w:rsidRDefault="0055546A" w:rsidP="0055546A">
            <w:pPr>
              <w:pStyle w:val="Default"/>
              <w:jc w:val="both"/>
              <w:rPr>
                <w:sz w:val="20"/>
                <w:szCs w:val="20"/>
              </w:rPr>
            </w:pPr>
            <w:r w:rsidRPr="000C2249">
              <w:rPr>
                <w:sz w:val="20"/>
                <w:szCs w:val="20"/>
              </w:rPr>
              <w:t xml:space="preserve">Entregable: Matriz de Identificación de Peligros, </w:t>
            </w:r>
          </w:p>
          <w:p w14:paraId="7E0114A5" w14:textId="6C5A52CC" w:rsidR="0055546A" w:rsidRPr="000C2249" w:rsidRDefault="0055546A" w:rsidP="0055546A">
            <w:pPr>
              <w:pStyle w:val="Default"/>
              <w:jc w:val="both"/>
              <w:rPr>
                <w:sz w:val="20"/>
                <w:szCs w:val="20"/>
              </w:rPr>
            </w:pPr>
            <w:r w:rsidRPr="000C2249">
              <w:rPr>
                <w:sz w:val="20"/>
                <w:szCs w:val="20"/>
              </w:rPr>
              <w:t xml:space="preserve">Evaluación y Valoración de Riesgos y Determinación de Controles </w:t>
            </w:r>
          </w:p>
        </w:tc>
        <w:tc>
          <w:tcPr>
            <w:tcW w:w="1418" w:type="dxa"/>
          </w:tcPr>
          <w:p w14:paraId="0A820617" w14:textId="3377FC6E" w:rsidR="0055546A" w:rsidRPr="000C2249" w:rsidRDefault="0055546A" w:rsidP="0055546A">
            <w:pPr>
              <w:spacing w:after="0" w:line="240" w:lineRule="auto"/>
              <w:jc w:val="both"/>
              <w:rPr>
                <w:rFonts w:ascii="Arial" w:hAnsi="Arial" w:cs="Arial"/>
                <w:color w:val="000000"/>
                <w:sz w:val="20"/>
                <w:szCs w:val="20"/>
              </w:rPr>
            </w:pPr>
            <w:r w:rsidRPr="000C2249">
              <w:rPr>
                <w:rFonts w:ascii="Arial" w:hAnsi="Arial" w:cs="Arial"/>
                <w:sz w:val="20"/>
                <w:szCs w:val="20"/>
              </w:rPr>
              <w:t>01/02/202</w:t>
            </w:r>
            <w:r w:rsidR="00221E09">
              <w:rPr>
                <w:rFonts w:ascii="Arial" w:hAnsi="Arial" w:cs="Arial"/>
                <w:sz w:val="20"/>
                <w:szCs w:val="20"/>
              </w:rPr>
              <w:t>6</w:t>
            </w:r>
          </w:p>
        </w:tc>
        <w:tc>
          <w:tcPr>
            <w:tcW w:w="1417" w:type="dxa"/>
          </w:tcPr>
          <w:p w14:paraId="3930557B" w14:textId="50BE0924" w:rsidR="0055546A" w:rsidRPr="000C2249" w:rsidRDefault="0055546A" w:rsidP="0055546A">
            <w:pPr>
              <w:spacing w:after="0" w:line="240" w:lineRule="auto"/>
              <w:jc w:val="both"/>
              <w:rPr>
                <w:rFonts w:ascii="Arial" w:hAnsi="Arial" w:cs="Arial"/>
                <w:color w:val="000000"/>
                <w:sz w:val="20"/>
                <w:szCs w:val="20"/>
              </w:rPr>
            </w:pPr>
            <w:r w:rsidRPr="000C2249">
              <w:rPr>
                <w:rFonts w:ascii="Arial" w:hAnsi="Arial" w:cs="Arial"/>
                <w:sz w:val="20"/>
                <w:szCs w:val="20"/>
              </w:rPr>
              <w:t>31/12/202</w:t>
            </w:r>
            <w:r w:rsidR="00221E09">
              <w:rPr>
                <w:rFonts w:ascii="Arial" w:hAnsi="Arial" w:cs="Arial"/>
                <w:sz w:val="20"/>
                <w:szCs w:val="20"/>
              </w:rPr>
              <w:t>6</w:t>
            </w:r>
          </w:p>
        </w:tc>
      </w:tr>
      <w:tr w:rsidR="000E69A5" w14:paraId="2D7DE146" w14:textId="77777777" w:rsidTr="00924620">
        <w:tc>
          <w:tcPr>
            <w:tcW w:w="709" w:type="dxa"/>
          </w:tcPr>
          <w:p w14:paraId="3433F4EF" w14:textId="279C039A" w:rsidR="000E69A5" w:rsidRPr="000C2249" w:rsidRDefault="000E69A5" w:rsidP="000E69A5">
            <w:pPr>
              <w:spacing w:after="0" w:line="240" w:lineRule="auto"/>
              <w:jc w:val="both"/>
              <w:rPr>
                <w:rFonts w:ascii="Arial" w:hAnsi="Arial" w:cs="Arial"/>
                <w:color w:val="000000"/>
                <w:sz w:val="20"/>
                <w:szCs w:val="20"/>
              </w:rPr>
            </w:pPr>
            <w:r w:rsidRPr="000C2249">
              <w:rPr>
                <w:rFonts w:ascii="Arial" w:hAnsi="Arial" w:cs="Arial"/>
                <w:color w:val="000000"/>
                <w:sz w:val="20"/>
                <w:szCs w:val="20"/>
              </w:rPr>
              <w:t>1.4</w:t>
            </w:r>
          </w:p>
        </w:tc>
        <w:tc>
          <w:tcPr>
            <w:tcW w:w="5245" w:type="dxa"/>
          </w:tcPr>
          <w:p w14:paraId="5A2A0E3F" w14:textId="77777777" w:rsidR="000E69A5" w:rsidRPr="000C2249" w:rsidRDefault="000E69A5" w:rsidP="000E69A5">
            <w:pPr>
              <w:pStyle w:val="Default"/>
              <w:jc w:val="both"/>
              <w:rPr>
                <w:sz w:val="20"/>
                <w:szCs w:val="20"/>
              </w:rPr>
            </w:pPr>
            <w:r w:rsidRPr="000C2249">
              <w:rPr>
                <w:sz w:val="20"/>
                <w:szCs w:val="20"/>
              </w:rPr>
              <w:t xml:space="preserve">Desarrollar actividades de prevención de enfermedades laborales y promoción de la salud a través de la ejecución del Plan de pausas activas, así como la promoción de actividad física. </w:t>
            </w:r>
          </w:p>
          <w:p w14:paraId="48484E37" w14:textId="77777777" w:rsidR="000E69A5" w:rsidRPr="000C2249" w:rsidRDefault="000E69A5" w:rsidP="000E69A5">
            <w:pPr>
              <w:spacing w:after="0" w:line="240" w:lineRule="auto"/>
              <w:jc w:val="both"/>
              <w:rPr>
                <w:rFonts w:ascii="Arial" w:hAnsi="Arial" w:cs="Arial"/>
                <w:color w:val="000000"/>
                <w:sz w:val="20"/>
                <w:szCs w:val="20"/>
              </w:rPr>
            </w:pPr>
          </w:p>
        </w:tc>
        <w:tc>
          <w:tcPr>
            <w:tcW w:w="1418" w:type="dxa"/>
          </w:tcPr>
          <w:p w14:paraId="18ED6235" w14:textId="699C2D78" w:rsidR="000E69A5" w:rsidRPr="000C2249" w:rsidRDefault="000E69A5" w:rsidP="000E69A5">
            <w:pPr>
              <w:spacing w:after="0" w:line="240" w:lineRule="auto"/>
              <w:jc w:val="both"/>
              <w:rPr>
                <w:rFonts w:ascii="Arial" w:hAnsi="Arial" w:cs="Arial"/>
                <w:color w:val="000000"/>
                <w:sz w:val="20"/>
                <w:szCs w:val="20"/>
              </w:rPr>
            </w:pPr>
            <w:r w:rsidRPr="000C2249">
              <w:rPr>
                <w:rFonts w:ascii="Arial" w:hAnsi="Arial" w:cs="Arial"/>
                <w:sz w:val="20"/>
                <w:szCs w:val="20"/>
              </w:rPr>
              <w:t>01/02/202</w:t>
            </w:r>
            <w:r>
              <w:rPr>
                <w:rFonts w:ascii="Arial" w:hAnsi="Arial" w:cs="Arial"/>
                <w:sz w:val="20"/>
                <w:szCs w:val="20"/>
              </w:rPr>
              <w:t>6</w:t>
            </w:r>
          </w:p>
        </w:tc>
        <w:tc>
          <w:tcPr>
            <w:tcW w:w="1417" w:type="dxa"/>
          </w:tcPr>
          <w:p w14:paraId="65DD5701" w14:textId="567DF423" w:rsidR="000E69A5" w:rsidRPr="000C2249" w:rsidRDefault="000E69A5" w:rsidP="000E69A5">
            <w:pPr>
              <w:spacing w:after="0" w:line="240" w:lineRule="auto"/>
              <w:jc w:val="both"/>
              <w:rPr>
                <w:rFonts w:ascii="Arial" w:hAnsi="Arial" w:cs="Arial"/>
                <w:color w:val="000000"/>
                <w:sz w:val="20"/>
                <w:szCs w:val="20"/>
              </w:rPr>
            </w:pPr>
            <w:r w:rsidRPr="000C2249">
              <w:rPr>
                <w:rFonts w:ascii="Arial" w:hAnsi="Arial" w:cs="Arial"/>
                <w:sz w:val="20"/>
                <w:szCs w:val="20"/>
              </w:rPr>
              <w:t>31/12/20</w:t>
            </w:r>
            <w:r>
              <w:rPr>
                <w:rFonts w:ascii="Arial" w:hAnsi="Arial" w:cs="Arial"/>
                <w:sz w:val="20"/>
                <w:szCs w:val="20"/>
              </w:rPr>
              <w:t>26</w:t>
            </w:r>
          </w:p>
        </w:tc>
      </w:tr>
      <w:tr w:rsidR="0055546A" w14:paraId="56DE7C18" w14:textId="77777777" w:rsidTr="00924620">
        <w:tc>
          <w:tcPr>
            <w:tcW w:w="709" w:type="dxa"/>
          </w:tcPr>
          <w:p w14:paraId="2B5F8353" w14:textId="3FAE2542" w:rsidR="0055546A" w:rsidRPr="000C2249" w:rsidRDefault="0055546A" w:rsidP="0055546A">
            <w:pPr>
              <w:spacing w:after="0" w:line="240" w:lineRule="auto"/>
              <w:jc w:val="both"/>
              <w:rPr>
                <w:rFonts w:ascii="Arial" w:hAnsi="Arial" w:cs="Arial"/>
                <w:color w:val="000000"/>
                <w:sz w:val="20"/>
                <w:szCs w:val="20"/>
              </w:rPr>
            </w:pPr>
            <w:r w:rsidRPr="000C2249">
              <w:rPr>
                <w:rFonts w:ascii="Arial" w:hAnsi="Arial" w:cs="Arial"/>
                <w:color w:val="000000"/>
                <w:sz w:val="20"/>
                <w:szCs w:val="20"/>
              </w:rPr>
              <w:t>1.4.1</w:t>
            </w:r>
          </w:p>
        </w:tc>
        <w:tc>
          <w:tcPr>
            <w:tcW w:w="5245" w:type="dxa"/>
          </w:tcPr>
          <w:p w14:paraId="0A3DD861" w14:textId="1C0B266E" w:rsidR="0055546A" w:rsidRPr="000C2249" w:rsidRDefault="0055546A" w:rsidP="0055546A">
            <w:pPr>
              <w:pStyle w:val="Default"/>
              <w:jc w:val="both"/>
              <w:rPr>
                <w:sz w:val="20"/>
                <w:szCs w:val="20"/>
              </w:rPr>
            </w:pPr>
            <w:r w:rsidRPr="000C2249">
              <w:rPr>
                <w:sz w:val="20"/>
                <w:szCs w:val="20"/>
              </w:rPr>
              <w:t xml:space="preserve">Entregable: Programa de Vigilancia Epidemiológica: Desordenes Musculo esqueléticos </w:t>
            </w:r>
          </w:p>
        </w:tc>
        <w:tc>
          <w:tcPr>
            <w:tcW w:w="1418" w:type="dxa"/>
          </w:tcPr>
          <w:p w14:paraId="01A2B0D2" w14:textId="0FE23C83" w:rsidR="0055546A" w:rsidRPr="000C2249" w:rsidRDefault="0055546A" w:rsidP="0055546A">
            <w:pPr>
              <w:spacing w:after="0" w:line="240" w:lineRule="auto"/>
              <w:jc w:val="both"/>
              <w:rPr>
                <w:rFonts w:ascii="Arial" w:hAnsi="Arial" w:cs="Arial"/>
                <w:color w:val="000000"/>
                <w:sz w:val="20"/>
                <w:szCs w:val="20"/>
              </w:rPr>
            </w:pPr>
            <w:r w:rsidRPr="000C2249">
              <w:rPr>
                <w:rFonts w:ascii="Arial" w:hAnsi="Arial" w:cs="Arial"/>
                <w:sz w:val="20"/>
                <w:szCs w:val="20"/>
              </w:rPr>
              <w:t>01/02/202</w:t>
            </w:r>
            <w:r w:rsidR="00FD250C">
              <w:rPr>
                <w:rFonts w:ascii="Arial" w:hAnsi="Arial" w:cs="Arial"/>
                <w:sz w:val="20"/>
                <w:szCs w:val="20"/>
              </w:rPr>
              <w:t>6</w:t>
            </w:r>
          </w:p>
        </w:tc>
        <w:tc>
          <w:tcPr>
            <w:tcW w:w="1417" w:type="dxa"/>
          </w:tcPr>
          <w:p w14:paraId="596628E0" w14:textId="436CC6FD" w:rsidR="0055546A" w:rsidRPr="000C2249" w:rsidRDefault="0055546A" w:rsidP="0055546A">
            <w:pPr>
              <w:spacing w:after="0" w:line="240" w:lineRule="auto"/>
              <w:jc w:val="both"/>
              <w:rPr>
                <w:rFonts w:ascii="Arial" w:hAnsi="Arial" w:cs="Arial"/>
                <w:color w:val="000000"/>
                <w:sz w:val="20"/>
                <w:szCs w:val="20"/>
              </w:rPr>
            </w:pPr>
            <w:r w:rsidRPr="000C2249">
              <w:rPr>
                <w:rFonts w:ascii="Arial" w:hAnsi="Arial" w:cs="Arial"/>
                <w:sz w:val="20"/>
                <w:szCs w:val="20"/>
              </w:rPr>
              <w:t>31/</w:t>
            </w:r>
            <w:r w:rsidR="00BF3A16">
              <w:rPr>
                <w:rFonts w:ascii="Arial" w:hAnsi="Arial" w:cs="Arial"/>
                <w:sz w:val="20"/>
                <w:szCs w:val="20"/>
              </w:rPr>
              <w:t>03</w:t>
            </w:r>
            <w:r w:rsidRPr="000C2249">
              <w:rPr>
                <w:rFonts w:ascii="Arial" w:hAnsi="Arial" w:cs="Arial"/>
                <w:sz w:val="20"/>
                <w:szCs w:val="20"/>
              </w:rPr>
              <w:t>/202</w:t>
            </w:r>
            <w:r w:rsidR="00FD250C">
              <w:rPr>
                <w:rFonts w:ascii="Arial" w:hAnsi="Arial" w:cs="Arial"/>
                <w:sz w:val="20"/>
                <w:szCs w:val="20"/>
              </w:rPr>
              <w:t>6</w:t>
            </w:r>
          </w:p>
        </w:tc>
      </w:tr>
      <w:tr w:rsidR="0055546A" w14:paraId="182C7801" w14:textId="77777777" w:rsidTr="00924620">
        <w:tc>
          <w:tcPr>
            <w:tcW w:w="709" w:type="dxa"/>
          </w:tcPr>
          <w:p w14:paraId="68BB88F1" w14:textId="422DAFE0" w:rsidR="0055546A" w:rsidRPr="000C2249" w:rsidRDefault="0055546A" w:rsidP="0055546A">
            <w:pPr>
              <w:spacing w:after="0" w:line="240" w:lineRule="auto"/>
              <w:jc w:val="both"/>
              <w:rPr>
                <w:rFonts w:ascii="Arial" w:hAnsi="Arial" w:cs="Arial"/>
                <w:color w:val="000000"/>
                <w:sz w:val="20"/>
                <w:szCs w:val="20"/>
              </w:rPr>
            </w:pPr>
            <w:r w:rsidRPr="000C2249">
              <w:rPr>
                <w:rFonts w:ascii="Arial" w:hAnsi="Arial" w:cs="Arial"/>
                <w:color w:val="000000"/>
                <w:sz w:val="20"/>
                <w:szCs w:val="20"/>
              </w:rPr>
              <w:t>1.5</w:t>
            </w:r>
          </w:p>
        </w:tc>
        <w:tc>
          <w:tcPr>
            <w:tcW w:w="5245" w:type="dxa"/>
          </w:tcPr>
          <w:p w14:paraId="22545F63" w14:textId="58D17171" w:rsidR="0055546A" w:rsidRPr="000C2249" w:rsidRDefault="0055546A" w:rsidP="0055546A">
            <w:pPr>
              <w:pStyle w:val="Default"/>
              <w:jc w:val="both"/>
              <w:rPr>
                <w:sz w:val="20"/>
                <w:szCs w:val="20"/>
              </w:rPr>
            </w:pPr>
            <w:r w:rsidRPr="000C2249">
              <w:rPr>
                <w:sz w:val="20"/>
                <w:szCs w:val="20"/>
              </w:rPr>
              <w:t xml:space="preserve">Generar acciones para la apropiación de un ambiente de trabajo y clima organizacional que permitan la prevención del acoso laboral y el manejo del estrés. </w:t>
            </w:r>
          </w:p>
          <w:p w14:paraId="7226AAFF" w14:textId="77777777" w:rsidR="0055546A" w:rsidRPr="000C2249" w:rsidRDefault="0055546A" w:rsidP="0055546A">
            <w:pPr>
              <w:spacing w:after="0" w:line="240" w:lineRule="auto"/>
              <w:jc w:val="both"/>
              <w:rPr>
                <w:rFonts w:ascii="Arial" w:hAnsi="Arial" w:cs="Arial"/>
                <w:color w:val="000000"/>
                <w:sz w:val="20"/>
                <w:szCs w:val="20"/>
              </w:rPr>
            </w:pPr>
            <w:r w:rsidRPr="000C2249">
              <w:rPr>
                <w:rFonts w:ascii="Arial" w:hAnsi="Arial" w:cs="Arial"/>
                <w:sz w:val="20"/>
                <w:szCs w:val="20"/>
              </w:rPr>
              <w:t xml:space="preserve">-Implementar estrategias para la promoción del derecho a la desconexión, manejo de la carga </w:t>
            </w:r>
          </w:p>
          <w:p w14:paraId="45F4313F" w14:textId="77777777" w:rsidR="0055546A" w:rsidRPr="000C2249" w:rsidRDefault="0055546A" w:rsidP="0055546A">
            <w:pPr>
              <w:pStyle w:val="Default"/>
              <w:jc w:val="both"/>
              <w:rPr>
                <w:sz w:val="20"/>
                <w:szCs w:val="20"/>
              </w:rPr>
            </w:pPr>
            <w:r w:rsidRPr="000C2249">
              <w:rPr>
                <w:sz w:val="20"/>
                <w:szCs w:val="20"/>
              </w:rPr>
              <w:t xml:space="preserve">laboral y el cumplimiento de los horarios laborales en las dinámicas del teletrabajo </w:t>
            </w:r>
          </w:p>
          <w:p w14:paraId="7D8163CF" w14:textId="4DFCB132" w:rsidR="0055546A" w:rsidRPr="000C2249" w:rsidRDefault="0055546A" w:rsidP="0055546A">
            <w:pPr>
              <w:spacing w:after="0" w:line="240" w:lineRule="auto"/>
              <w:jc w:val="both"/>
              <w:rPr>
                <w:rFonts w:ascii="Arial" w:hAnsi="Arial" w:cs="Arial"/>
                <w:color w:val="000000"/>
                <w:sz w:val="20"/>
                <w:szCs w:val="20"/>
              </w:rPr>
            </w:pPr>
          </w:p>
        </w:tc>
        <w:tc>
          <w:tcPr>
            <w:tcW w:w="1418" w:type="dxa"/>
          </w:tcPr>
          <w:p w14:paraId="67DEE95E" w14:textId="68BD3745" w:rsidR="0055546A" w:rsidRPr="000C2249" w:rsidRDefault="0055546A" w:rsidP="0055546A">
            <w:pPr>
              <w:spacing w:after="0" w:line="240" w:lineRule="auto"/>
              <w:jc w:val="both"/>
              <w:rPr>
                <w:rFonts w:ascii="Arial" w:hAnsi="Arial" w:cs="Arial"/>
                <w:color w:val="000000"/>
                <w:sz w:val="20"/>
                <w:szCs w:val="20"/>
              </w:rPr>
            </w:pPr>
            <w:r w:rsidRPr="000C2249">
              <w:rPr>
                <w:rFonts w:ascii="Arial" w:hAnsi="Arial" w:cs="Arial"/>
                <w:sz w:val="20"/>
                <w:szCs w:val="20"/>
              </w:rPr>
              <w:t>01/0</w:t>
            </w:r>
            <w:r w:rsidR="00FD250C">
              <w:rPr>
                <w:rFonts w:ascii="Arial" w:hAnsi="Arial" w:cs="Arial"/>
                <w:sz w:val="20"/>
                <w:szCs w:val="20"/>
              </w:rPr>
              <w:t>3</w:t>
            </w:r>
            <w:r w:rsidRPr="000C2249">
              <w:rPr>
                <w:rFonts w:ascii="Arial" w:hAnsi="Arial" w:cs="Arial"/>
                <w:sz w:val="20"/>
                <w:szCs w:val="20"/>
              </w:rPr>
              <w:t>/202</w:t>
            </w:r>
            <w:r w:rsidR="00FD250C">
              <w:rPr>
                <w:rFonts w:ascii="Arial" w:hAnsi="Arial" w:cs="Arial"/>
                <w:sz w:val="20"/>
                <w:szCs w:val="20"/>
              </w:rPr>
              <w:t>6</w:t>
            </w:r>
          </w:p>
        </w:tc>
        <w:tc>
          <w:tcPr>
            <w:tcW w:w="1417" w:type="dxa"/>
          </w:tcPr>
          <w:p w14:paraId="6DABAE03" w14:textId="11E3D942" w:rsidR="0055546A" w:rsidRPr="000C2249" w:rsidRDefault="0055546A" w:rsidP="0055546A">
            <w:pPr>
              <w:spacing w:after="0" w:line="240" w:lineRule="auto"/>
              <w:jc w:val="both"/>
              <w:rPr>
                <w:rFonts w:ascii="Arial" w:hAnsi="Arial" w:cs="Arial"/>
                <w:color w:val="000000"/>
                <w:sz w:val="20"/>
                <w:szCs w:val="20"/>
              </w:rPr>
            </w:pPr>
            <w:r w:rsidRPr="000C2249">
              <w:rPr>
                <w:rFonts w:ascii="Arial" w:hAnsi="Arial" w:cs="Arial"/>
                <w:sz w:val="20"/>
                <w:szCs w:val="20"/>
              </w:rPr>
              <w:t>31/</w:t>
            </w:r>
            <w:r w:rsidR="00BF3A16">
              <w:rPr>
                <w:rFonts w:ascii="Arial" w:hAnsi="Arial" w:cs="Arial"/>
                <w:sz w:val="20"/>
                <w:szCs w:val="20"/>
              </w:rPr>
              <w:t>12</w:t>
            </w:r>
            <w:r w:rsidRPr="000C2249">
              <w:rPr>
                <w:rFonts w:ascii="Arial" w:hAnsi="Arial" w:cs="Arial"/>
                <w:sz w:val="20"/>
                <w:szCs w:val="20"/>
              </w:rPr>
              <w:t>/202</w:t>
            </w:r>
            <w:r w:rsidR="00FD250C">
              <w:rPr>
                <w:rFonts w:ascii="Arial" w:hAnsi="Arial" w:cs="Arial"/>
                <w:sz w:val="20"/>
                <w:szCs w:val="20"/>
              </w:rPr>
              <w:t>6</w:t>
            </w:r>
          </w:p>
        </w:tc>
      </w:tr>
      <w:tr w:rsidR="00BF3A16" w14:paraId="44E3E87E" w14:textId="46CF0922" w:rsidTr="00924620">
        <w:tc>
          <w:tcPr>
            <w:tcW w:w="709" w:type="dxa"/>
          </w:tcPr>
          <w:p w14:paraId="33D0A353" w14:textId="3C2981D9" w:rsidR="00BF3A16" w:rsidRPr="000C2249" w:rsidRDefault="00BF3A16" w:rsidP="00BF3A16">
            <w:pPr>
              <w:spacing w:after="0" w:line="240" w:lineRule="auto"/>
              <w:jc w:val="both"/>
              <w:rPr>
                <w:rFonts w:ascii="Arial" w:hAnsi="Arial" w:cs="Arial"/>
                <w:color w:val="000000"/>
                <w:sz w:val="20"/>
                <w:szCs w:val="20"/>
              </w:rPr>
            </w:pPr>
            <w:r w:rsidRPr="000C2249">
              <w:rPr>
                <w:rFonts w:ascii="Arial" w:hAnsi="Arial" w:cs="Arial"/>
                <w:color w:val="000000"/>
                <w:sz w:val="20"/>
                <w:szCs w:val="20"/>
              </w:rPr>
              <w:t>1.5.1</w:t>
            </w:r>
          </w:p>
        </w:tc>
        <w:tc>
          <w:tcPr>
            <w:tcW w:w="5245" w:type="dxa"/>
          </w:tcPr>
          <w:p w14:paraId="07DD9495" w14:textId="77777777" w:rsidR="00BF3A16" w:rsidRPr="000C2249" w:rsidRDefault="00BF3A16" w:rsidP="00BF3A16">
            <w:pPr>
              <w:spacing w:after="0" w:line="240" w:lineRule="auto"/>
              <w:jc w:val="both"/>
              <w:rPr>
                <w:rFonts w:ascii="Arial" w:hAnsi="Arial" w:cs="Arial"/>
                <w:sz w:val="20"/>
                <w:szCs w:val="20"/>
              </w:rPr>
            </w:pPr>
            <w:r w:rsidRPr="000C2249">
              <w:rPr>
                <w:rFonts w:ascii="Arial" w:hAnsi="Arial" w:cs="Arial"/>
                <w:sz w:val="20"/>
                <w:szCs w:val="20"/>
              </w:rPr>
              <w:t xml:space="preserve">Entregable: Programa de Vigilancia Epidemiológica: </w:t>
            </w:r>
          </w:p>
          <w:p w14:paraId="6E580F4A" w14:textId="77777777" w:rsidR="00BF3A16" w:rsidRPr="000C2249" w:rsidRDefault="00BF3A16" w:rsidP="00BF3A16">
            <w:pPr>
              <w:pStyle w:val="Default"/>
              <w:jc w:val="both"/>
              <w:rPr>
                <w:sz w:val="20"/>
                <w:szCs w:val="20"/>
              </w:rPr>
            </w:pPr>
            <w:r w:rsidRPr="000C2249">
              <w:rPr>
                <w:sz w:val="20"/>
                <w:szCs w:val="20"/>
              </w:rPr>
              <w:lastRenderedPageBreak/>
              <w:t xml:space="preserve">Psicosocial </w:t>
            </w:r>
          </w:p>
          <w:p w14:paraId="661681E3" w14:textId="5A99BEB7" w:rsidR="00BF3A16" w:rsidRPr="000C2249" w:rsidRDefault="00BF3A16" w:rsidP="00BF3A16">
            <w:pPr>
              <w:spacing w:after="0" w:line="240" w:lineRule="auto"/>
              <w:jc w:val="both"/>
              <w:rPr>
                <w:rFonts w:ascii="Arial" w:hAnsi="Arial" w:cs="Arial"/>
                <w:color w:val="000000"/>
                <w:sz w:val="20"/>
                <w:szCs w:val="20"/>
              </w:rPr>
            </w:pPr>
          </w:p>
        </w:tc>
        <w:tc>
          <w:tcPr>
            <w:tcW w:w="1418" w:type="dxa"/>
          </w:tcPr>
          <w:p w14:paraId="0881E066" w14:textId="1949995B" w:rsidR="00BF3A16" w:rsidRPr="000C2249" w:rsidRDefault="00BF3A16" w:rsidP="00BF3A16">
            <w:pPr>
              <w:spacing w:after="0" w:line="240" w:lineRule="auto"/>
              <w:jc w:val="both"/>
              <w:rPr>
                <w:rFonts w:ascii="Arial" w:hAnsi="Arial" w:cs="Arial"/>
                <w:color w:val="000000"/>
                <w:sz w:val="20"/>
                <w:szCs w:val="20"/>
              </w:rPr>
            </w:pPr>
            <w:r w:rsidRPr="000C2249">
              <w:rPr>
                <w:rFonts w:ascii="Arial" w:hAnsi="Arial" w:cs="Arial"/>
                <w:sz w:val="20"/>
                <w:szCs w:val="20"/>
              </w:rPr>
              <w:lastRenderedPageBreak/>
              <w:t>01/0</w:t>
            </w:r>
            <w:r>
              <w:rPr>
                <w:rFonts w:ascii="Arial" w:hAnsi="Arial" w:cs="Arial"/>
                <w:sz w:val="20"/>
                <w:szCs w:val="20"/>
              </w:rPr>
              <w:t>1</w:t>
            </w:r>
            <w:r w:rsidRPr="000C2249">
              <w:rPr>
                <w:rFonts w:ascii="Arial" w:hAnsi="Arial" w:cs="Arial"/>
                <w:sz w:val="20"/>
                <w:szCs w:val="20"/>
              </w:rPr>
              <w:t>/202</w:t>
            </w:r>
            <w:r>
              <w:rPr>
                <w:rFonts w:ascii="Arial" w:hAnsi="Arial" w:cs="Arial"/>
                <w:sz w:val="20"/>
                <w:szCs w:val="20"/>
              </w:rPr>
              <w:t>6</w:t>
            </w:r>
          </w:p>
        </w:tc>
        <w:tc>
          <w:tcPr>
            <w:tcW w:w="1417" w:type="dxa"/>
          </w:tcPr>
          <w:p w14:paraId="798A50FD" w14:textId="59C4EF45" w:rsidR="00BF3A16" w:rsidRPr="000C2249" w:rsidRDefault="00BF3A16" w:rsidP="00BF3A16">
            <w:pPr>
              <w:spacing w:after="0" w:line="240" w:lineRule="auto"/>
              <w:jc w:val="both"/>
              <w:rPr>
                <w:rFonts w:ascii="Arial" w:hAnsi="Arial" w:cs="Arial"/>
                <w:color w:val="000000"/>
                <w:sz w:val="20"/>
                <w:szCs w:val="20"/>
              </w:rPr>
            </w:pPr>
            <w:r w:rsidRPr="000C2249">
              <w:rPr>
                <w:rFonts w:ascii="Arial" w:hAnsi="Arial" w:cs="Arial"/>
                <w:sz w:val="20"/>
                <w:szCs w:val="20"/>
              </w:rPr>
              <w:t>31/</w:t>
            </w:r>
            <w:r>
              <w:rPr>
                <w:rFonts w:ascii="Arial" w:hAnsi="Arial" w:cs="Arial"/>
                <w:sz w:val="20"/>
                <w:szCs w:val="20"/>
              </w:rPr>
              <w:t>12</w:t>
            </w:r>
            <w:r w:rsidRPr="000C2249">
              <w:rPr>
                <w:rFonts w:ascii="Arial" w:hAnsi="Arial" w:cs="Arial"/>
                <w:sz w:val="20"/>
                <w:szCs w:val="20"/>
              </w:rPr>
              <w:t>/202</w:t>
            </w:r>
            <w:r>
              <w:rPr>
                <w:rFonts w:ascii="Arial" w:hAnsi="Arial" w:cs="Arial"/>
                <w:sz w:val="20"/>
                <w:szCs w:val="20"/>
              </w:rPr>
              <w:t>6</w:t>
            </w:r>
          </w:p>
        </w:tc>
      </w:tr>
      <w:tr w:rsidR="0055546A" w14:paraId="098A5BF6" w14:textId="77777777" w:rsidTr="00924620">
        <w:tc>
          <w:tcPr>
            <w:tcW w:w="709" w:type="dxa"/>
          </w:tcPr>
          <w:p w14:paraId="2A9E202F" w14:textId="6A868334" w:rsidR="0055546A" w:rsidRPr="000C2249" w:rsidRDefault="0055546A" w:rsidP="0055546A">
            <w:pPr>
              <w:spacing w:after="0" w:line="240" w:lineRule="auto"/>
              <w:jc w:val="both"/>
              <w:rPr>
                <w:rFonts w:ascii="Arial" w:hAnsi="Arial" w:cs="Arial"/>
                <w:color w:val="000000"/>
                <w:sz w:val="20"/>
                <w:szCs w:val="20"/>
              </w:rPr>
            </w:pPr>
            <w:r w:rsidRPr="000C2249">
              <w:rPr>
                <w:rFonts w:ascii="Arial" w:hAnsi="Arial" w:cs="Arial"/>
                <w:color w:val="000000"/>
                <w:sz w:val="20"/>
                <w:szCs w:val="20"/>
              </w:rPr>
              <w:t>1.</w:t>
            </w:r>
            <w:r w:rsidR="00A850EF">
              <w:rPr>
                <w:rFonts w:ascii="Arial" w:hAnsi="Arial" w:cs="Arial"/>
                <w:color w:val="000000"/>
                <w:sz w:val="20"/>
                <w:szCs w:val="20"/>
              </w:rPr>
              <w:t>6</w:t>
            </w:r>
          </w:p>
        </w:tc>
        <w:tc>
          <w:tcPr>
            <w:tcW w:w="5245" w:type="dxa"/>
          </w:tcPr>
          <w:p w14:paraId="583B791D" w14:textId="59570FD5" w:rsidR="0055546A" w:rsidRPr="000C2249" w:rsidRDefault="0055546A" w:rsidP="0055546A">
            <w:pPr>
              <w:pStyle w:val="Default"/>
              <w:jc w:val="both"/>
              <w:rPr>
                <w:sz w:val="20"/>
                <w:szCs w:val="20"/>
              </w:rPr>
            </w:pPr>
            <w:r w:rsidRPr="000C2249">
              <w:rPr>
                <w:sz w:val="20"/>
                <w:szCs w:val="20"/>
              </w:rPr>
              <w:t xml:space="preserve">Revisión de informes por   el encargado de Talento Humano a efectos de desarrollar acciones de mejoramiento continuo del Sistema de Gestión de Seguridad y Salud en el Trabajo. </w:t>
            </w:r>
          </w:p>
          <w:p w14:paraId="0F456AC4" w14:textId="77777777" w:rsidR="0055546A" w:rsidRPr="000C2249" w:rsidRDefault="0055546A" w:rsidP="0055546A">
            <w:pPr>
              <w:pStyle w:val="Default"/>
              <w:jc w:val="both"/>
              <w:rPr>
                <w:sz w:val="20"/>
                <w:szCs w:val="20"/>
              </w:rPr>
            </w:pPr>
          </w:p>
        </w:tc>
        <w:tc>
          <w:tcPr>
            <w:tcW w:w="1418" w:type="dxa"/>
          </w:tcPr>
          <w:p w14:paraId="751DA3D0" w14:textId="53BBED39" w:rsidR="0055546A" w:rsidRPr="000C2249" w:rsidRDefault="0055546A" w:rsidP="0055546A">
            <w:pPr>
              <w:spacing w:after="0" w:line="240" w:lineRule="auto"/>
              <w:jc w:val="both"/>
              <w:rPr>
                <w:rFonts w:ascii="Arial" w:hAnsi="Arial" w:cs="Arial"/>
                <w:sz w:val="20"/>
                <w:szCs w:val="20"/>
              </w:rPr>
            </w:pPr>
            <w:r w:rsidRPr="000C2249">
              <w:rPr>
                <w:rFonts w:ascii="Arial" w:hAnsi="Arial" w:cs="Arial"/>
                <w:sz w:val="20"/>
                <w:szCs w:val="20"/>
              </w:rPr>
              <w:t>01/0</w:t>
            </w:r>
            <w:r w:rsidR="00BF3A16">
              <w:rPr>
                <w:rFonts w:ascii="Arial" w:hAnsi="Arial" w:cs="Arial"/>
                <w:sz w:val="20"/>
                <w:szCs w:val="20"/>
              </w:rPr>
              <w:t>1</w:t>
            </w:r>
            <w:r w:rsidRPr="000C2249">
              <w:rPr>
                <w:rFonts w:ascii="Arial" w:hAnsi="Arial" w:cs="Arial"/>
                <w:sz w:val="20"/>
                <w:szCs w:val="20"/>
              </w:rPr>
              <w:t>/3202</w:t>
            </w:r>
            <w:r w:rsidR="00BF3A16">
              <w:rPr>
                <w:rFonts w:ascii="Arial" w:hAnsi="Arial" w:cs="Arial"/>
                <w:sz w:val="20"/>
                <w:szCs w:val="20"/>
              </w:rPr>
              <w:t>6</w:t>
            </w:r>
          </w:p>
        </w:tc>
        <w:tc>
          <w:tcPr>
            <w:tcW w:w="1417" w:type="dxa"/>
          </w:tcPr>
          <w:p w14:paraId="0D224EC3" w14:textId="703C3EE6" w:rsidR="0055546A" w:rsidRPr="000C2249" w:rsidRDefault="0055546A" w:rsidP="0055546A">
            <w:pPr>
              <w:spacing w:after="0" w:line="240" w:lineRule="auto"/>
              <w:jc w:val="both"/>
              <w:rPr>
                <w:rFonts w:ascii="Arial" w:hAnsi="Arial" w:cs="Arial"/>
                <w:sz w:val="20"/>
                <w:szCs w:val="20"/>
              </w:rPr>
            </w:pPr>
            <w:r w:rsidRPr="000C2249">
              <w:rPr>
                <w:rFonts w:ascii="Arial" w:hAnsi="Arial" w:cs="Arial"/>
                <w:sz w:val="20"/>
                <w:szCs w:val="20"/>
              </w:rPr>
              <w:t>31/12/202</w:t>
            </w:r>
            <w:r w:rsidR="00BF3A16">
              <w:rPr>
                <w:rFonts w:ascii="Arial" w:hAnsi="Arial" w:cs="Arial"/>
                <w:sz w:val="20"/>
                <w:szCs w:val="20"/>
              </w:rPr>
              <w:t>6</w:t>
            </w:r>
          </w:p>
        </w:tc>
      </w:tr>
      <w:tr w:rsidR="0055546A" w14:paraId="1BB1E2EE" w14:textId="77777777" w:rsidTr="00924620">
        <w:tc>
          <w:tcPr>
            <w:tcW w:w="709" w:type="dxa"/>
          </w:tcPr>
          <w:p w14:paraId="6E0D1B7B" w14:textId="35F77132" w:rsidR="0055546A" w:rsidRPr="000C2249" w:rsidRDefault="0055546A" w:rsidP="0055546A">
            <w:pPr>
              <w:spacing w:after="0" w:line="240" w:lineRule="auto"/>
              <w:jc w:val="both"/>
              <w:rPr>
                <w:rFonts w:ascii="Arial" w:hAnsi="Arial" w:cs="Arial"/>
                <w:color w:val="000000"/>
                <w:sz w:val="20"/>
                <w:szCs w:val="20"/>
              </w:rPr>
            </w:pPr>
            <w:r w:rsidRPr="000C2249">
              <w:rPr>
                <w:rFonts w:ascii="Arial" w:hAnsi="Arial" w:cs="Arial"/>
                <w:color w:val="000000"/>
                <w:sz w:val="20"/>
                <w:szCs w:val="20"/>
              </w:rPr>
              <w:t>1.</w:t>
            </w:r>
            <w:r w:rsidR="00A850EF">
              <w:rPr>
                <w:rFonts w:ascii="Arial" w:hAnsi="Arial" w:cs="Arial"/>
                <w:color w:val="000000"/>
                <w:sz w:val="20"/>
                <w:szCs w:val="20"/>
              </w:rPr>
              <w:t>6</w:t>
            </w:r>
            <w:r w:rsidRPr="000C2249">
              <w:rPr>
                <w:rFonts w:ascii="Arial" w:hAnsi="Arial" w:cs="Arial"/>
                <w:color w:val="000000"/>
                <w:sz w:val="20"/>
                <w:szCs w:val="20"/>
              </w:rPr>
              <w:t>.1</w:t>
            </w:r>
          </w:p>
        </w:tc>
        <w:tc>
          <w:tcPr>
            <w:tcW w:w="5245" w:type="dxa"/>
          </w:tcPr>
          <w:p w14:paraId="07E42BC2" w14:textId="0925CF0F" w:rsidR="0055546A" w:rsidRPr="000C2249" w:rsidRDefault="0055546A" w:rsidP="0055546A">
            <w:pPr>
              <w:pStyle w:val="Default"/>
              <w:jc w:val="both"/>
              <w:rPr>
                <w:sz w:val="20"/>
                <w:szCs w:val="20"/>
              </w:rPr>
            </w:pPr>
            <w:r w:rsidRPr="000C2249">
              <w:rPr>
                <w:sz w:val="20"/>
                <w:szCs w:val="20"/>
              </w:rPr>
              <w:t xml:space="preserve">Entregable: Informes SG–SST </w:t>
            </w:r>
          </w:p>
        </w:tc>
        <w:tc>
          <w:tcPr>
            <w:tcW w:w="1418" w:type="dxa"/>
          </w:tcPr>
          <w:p w14:paraId="576F5E82" w14:textId="77777777" w:rsidR="0055546A" w:rsidRPr="000C2249" w:rsidRDefault="0055546A" w:rsidP="0055546A">
            <w:pPr>
              <w:spacing w:after="0" w:line="240" w:lineRule="auto"/>
              <w:jc w:val="both"/>
              <w:rPr>
                <w:rFonts w:ascii="Arial" w:hAnsi="Arial" w:cs="Arial"/>
                <w:sz w:val="20"/>
                <w:szCs w:val="20"/>
              </w:rPr>
            </w:pPr>
          </w:p>
        </w:tc>
        <w:tc>
          <w:tcPr>
            <w:tcW w:w="1417" w:type="dxa"/>
          </w:tcPr>
          <w:p w14:paraId="6689816F" w14:textId="77777777" w:rsidR="0055546A" w:rsidRPr="000C2249" w:rsidRDefault="0055546A" w:rsidP="0055546A">
            <w:pPr>
              <w:spacing w:after="0" w:line="240" w:lineRule="auto"/>
              <w:jc w:val="both"/>
              <w:rPr>
                <w:rFonts w:ascii="Arial" w:hAnsi="Arial" w:cs="Arial"/>
                <w:sz w:val="20"/>
                <w:szCs w:val="20"/>
              </w:rPr>
            </w:pPr>
          </w:p>
        </w:tc>
      </w:tr>
      <w:tr w:rsidR="004D5937" w14:paraId="55A82BEE" w14:textId="77777777" w:rsidTr="00924620">
        <w:tc>
          <w:tcPr>
            <w:tcW w:w="709" w:type="dxa"/>
          </w:tcPr>
          <w:p w14:paraId="5918CEEE" w14:textId="510AE1FF" w:rsidR="004D5937" w:rsidRPr="000C2249" w:rsidRDefault="004D5937" w:rsidP="004D5937">
            <w:pPr>
              <w:spacing w:after="0" w:line="240" w:lineRule="auto"/>
              <w:jc w:val="both"/>
              <w:rPr>
                <w:rFonts w:ascii="Arial" w:hAnsi="Arial" w:cs="Arial"/>
                <w:color w:val="000000"/>
                <w:sz w:val="20"/>
                <w:szCs w:val="20"/>
              </w:rPr>
            </w:pPr>
            <w:r w:rsidRPr="000C2249">
              <w:rPr>
                <w:rFonts w:ascii="Arial" w:hAnsi="Arial" w:cs="Arial"/>
                <w:color w:val="000000"/>
                <w:sz w:val="20"/>
                <w:szCs w:val="20"/>
              </w:rPr>
              <w:t>1.</w:t>
            </w:r>
            <w:r w:rsidR="00A850EF">
              <w:rPr>
                <w:rFonts w:ascii="Arial" w:hAnsi="Arial" w:cs="Arial"/>
                <w:color w:val="000000"/>
                <w:sz w:val="20"/>
                <w:szCs w:val="20"/>
              </w:rPr>
              <w:t>7</w:t>
            </w:r>
          </w:p>
        </w:tc>
        <w:tc>
          <w:tcPr>
            <w:tcW w:w="5245" w:type="dxa"/>
          </w:tcPr>
          <w:p w14:paraId="6D241E22" w14:textId="77777777" w:rsidR="004D5937" w:rsidRPr="000C2249" w:rsidRDefault="004D5937" w:rsidP="004D5937">
            <w:pPr>
              <w:pStyle w:val="Default"/>
              <w:jc w:val="both"/>
              <w:rPr>
                <w:sz w:val="20"/>
                <w:szCs w:val="20"/>
              </w:rPr>
            </w:pPr>
            <w:r w:rsidRPr="000C2249">
              <w:rPr>
                <w:sz w:val="20"/>
                <w:szCs w:val="20"/>
              </w:rPr>
              <w:t xml:space="preserve">Generar y gestionar acciones preventivas, correctivas y de mejora para el control de la incidentes, accidentes y emergencias en las dinámicas presenciales y de Teletrabajo. </w:t>
            </w:r>
          </w:p>
          <w:p w14:paraId="27C76863" w14:textId="77777777" w:rsidR="004D5937" w:rsidRPr="000C2249" w:rsidRDefault="004D5937" w:rsidP="004D5937">
            <w:pPr>
              <w:pStyle w:val="Default"/>
              <w:jc w:val="both"/>
              <w:rPr>
                <w:sz w:val="20"/>
                <w:szCs w:val="20"/>
              </w:rPr>
            </w:pPr>
          </w:p>
        </w:tc>
        <w:tc>
          <w:tcPr>
            <w:tcW w:w="1418" w:type="dxa"/>
          </w:tcPr>
          <w:p w14:paraId="27FC7555" w14:textId="32997B98" w:rsidR="004D5937" w:rsidRPr="000C2249" w:rsidRDefault="004D5937" w:rsidP="004D5937">
            <w:pPr>
              <w:spacing w:after="0" w:line="240" w:lineRule="auto"/>
              <w:jc w:val="both"/>
              <w:rPr>
                <w:rFonts w:ascii="Arial" w:hAnsi="Arial" w:cs="Arial"/>
                <w:sz w:val="20"/>
                <w:szCs w:val="20"/>
              </w:rPr>
            </w:pPr>
            <w:r w:rsidRPr="000C2249">
              <w:rPr>
                <w:rFonts w:ascii="Arial" w:hAnsi="Arial" w:cs="Arial"/>
                <w:sz w:val="20"/>
                <w:szCs w:val="20"/>
              </w:rPr>
              <w:t>01/0</w:t>
            </w:r>
            <w:r w:rsidR="00BF3A16">
              <w:rPr>
                <w:rFonts w:ascii="Arial" w:hAnsi="Arial" w:cs="Arial"/>
                <w:sz w:val="20"/>
                <w:szCs w:val="20"/>
              </w:rPr>
              <w:t>1</w:t>
            </w:r>
            <w:r w:rsidRPr="000C2249">
              <w:rPr>
                <w:rFonts w:ascii="Arial" w:hAnsi="Arial" w:cs="Arial"/>
                <w:sz w:val="20"/>
                <w:szCs w:val="20"/>
              </w:rPr>
              <w:t>/202</w:t>
            </w:r>
            <w:r w:rsidR="00BF3A16">
              <w:rPr>
                <w:rFonts w:ascii="Arial" w:hAnsi="Arial" w:cs="Arial"/>
                <w:sz w:val="20"/>
                <w:szCs w:val="20"/>
              </w:rPr>
              <w:t>6</w:t>
            </w:r>
          </w:p>
        </w:tc>
        <w:tc>
          <w:tcPr>
            <w:tcW w:w="1417" w:type="dxa"/>
          </w:tcPr>
          <w:p w14:paraId="1B2E0FC7" w14:textId="0FB2E713" w:rsidR="004D5937" w:rsidRPr="000C2249" w:rsidRDefault="00BF3A16" w:rsidP="004D5937">
            <w:pPr>
              <w:spacing w:after="0" w:line="240" w:lineRule="auto"/>
              <w:jc w:val="both"/>
              <w:rPr>
                <w:rFonts w:ascii="Arial" w:hAnsi="Arial" w:cs="Arial"/>
                <w:sz w:val="20"/>
                <w:szCs w:val="20"/>
              </w:rPr>
            </w:pPr>
            <w:r>
              <w:rPr>
                <w:rFonts w:ascii="Arial" w:hAnsi="Arial" w:cs="Arial"/>
                <w:sz w:val="20"/>
                <w:szCs w:val="20"/>
              </w:rPr>
              <w:t>01/3</w:t>
            </w:r>
            <w:r w:rsidR="004D5937" w:rsidRPr="000C2249">
              <w:rPr>
                <w:rFonts w:ascii="Arial" w:hAnsi="Arial" w:cs="Arial"/>
                <w:sz w:val="20"/>
                <w:szCs w:val="20"/>
              </w:rPr>
              <w:t>1/202</w:t>
            </w:r>
            <w:r>
              <w:rPr>
                <w:rFonts w:ascii="Arial" w:hAnsi="Arial" w:cs="Arial"/>
                <w:sz w:val="20"/>
                <w:szCs w:val="20"/>
              </w:rPr>
              <w:t>6</w:t>
            </w:r>
          </w:p>
        </w:tc>
      </w:tr>
      <w:tr w:rsidR="004D5937" w14:paraId="52A4B980" w14:textId="77777777" w:rsidTr="00924620">
        <w:tc>
          <w:tcPr>
            <w:tcW w:w="709" w:type="dxa"/>
          </w:tcPr>
          <w:p w14:paraId="5A8BC892" w14:textId="30F27702" w:rsidR="004D5937" w:rsidRPr="000C2249" w:rsidRDefault="004D5937" w:rsidP="004D5937">
            <w:pPr>
              <w:spacing w:after="0" w:line="240" w:lineRule="auto"/>
              <w:jc w:val="both"/>
              <w:rPr>
                <w:rFonts w:ascii="Arial" w:hAnsi="Arial" w:cs="Arial"/>
                <w:color w:val="000000"/>
                <w:sz w:val="20"/>
                <w:szCs w:val="20"/>
              </w:rPr>
            </w:pPr>
            <w:r w:rsidRPr="000C2249">
              <w:rPr>
                <w:rFonts w:ascii="Arial" w:hAnsi="Arial" w:cs="Arial"/>
                <w:color w:val="000000"/>
                <w:sz w:val="20"/>
                <w:szCs w:val="20"/>
              </w:rPr>
              <w:t>1.</w:t>
            </w:r>
            <w:r w:rsidR="00A850EF">
              <w:rPr>
                <w:rFonts w:ascii="Arial" w:hAnsi="Arial" w:cs="Arial"/>
                <w:color w:val="000000"/>
                <w:sz w:val="20"/>
                <w:szCs w:val="20"/>
              </w:rPr>
              <w:t>7.1</w:t>
            </w:r>
          </w:p>
        </w:tc>
        <w:tc>
          <w:tcPr>
            <w:tcW w:w="5245" w:type="dxa"/>
          </w:tcPr>
          <w:p w14:paraId="0B6BB50D" w14:textId="77777777" w:rsidR="004D5937" w:rsidRPr="000C2249" w:rsidRDefault="004D5937" w:rsidP="004D5937">
            <w:pPr>
              <w:pStyle w:val="Default"/>
              <w:jc w:val="both"/>
              <w:rPr>
                <w:sz w:val="20"/>
                <w:szCs w:val="20"/>
              </w:rPr>
            </w:pPr>
            <w:r w:rsidRPr="000C2249">
              <w:rPr>
                <w:sz w:val="20"/>
                <w:szCs w:val="20"/>
              </w:rPr>
              <w:t xml:space="preserve">Entregable: Matriz de Seguimiento acciones preventivas, </w:t>
            </w:r>
          </w:p>
          <w:p w14:paraId="3F9A7F20" w14:textId="3E0D6879" w:rsidR="004D5937" w:rsidRPr="000C2249" w:rsidRDefault="004D5937" w:rsidP="004D5937">
            <w:pPr>
              <w:pStyle w:val="Default"/>
              <w:jc w:val="both"/>
              <w:rPr>
                <w:sz w:val="20"/>
                <w:szCs w:val="20"/>
              </w:rPr>
            </w:pPr>
            <w:r w:rsidRPr="000C2249">
              <w:rPr>
                <w:sz w:val="20"/>
                <w:szCs w:val="20"/>
              </w:rPr>
              <w:t xml:space="preserve">correctivas y de mejora  </w:t>
            </w:r>
          </w:p>
        </w:tc>
        <w:tc>
          <w:tcPr>
            <w:tcW w:w="1418" w:type="dxa"/>
          </w:tcPr>
          <w:p w14:paraId="250BD2A8" w14:textId="0E39B050" w:rsidR="004D5937" w:rsidRPr="000C2249" w:rsidRDefault="004D5937" w:rsidP="004D5937">
            <w:pPr>
              <w:spacing w:after="0" w:line="240" w:lineRule="auto"/>
              <w:jc w:val="both"/>
              <w:rPr>
                <w:rFonts w:ascii="Arial" w:hAnsi="Arial" w:cs="Arial"/>
                <w:sz w:val="20"/>
                <w:szCs w:val="20"/>
              </w:rPr>
            </w:pPr>
            <w:r w:rsidRPr="000C2249">
              <w:rPr>
                <w:rFonts w:ascii="Arial" w:hAnsi="Arial" w:cs="Arial"/>
                <w:sz w:val="20"/>
                <w:szCs w:val="20"/>
              </w:rPr>
              <w:t>01/0</w:t>
            </w:r>
            <w:r w:rsidR="00BF3A16">
              <w:rPr>
                <w:rFonts w:ascii="Arial" w:hAnsi="Arial" w:cs="Arial"/>
                <w:sz w:val="20"/>
                <w:szCs w:val="20"/>
              </w:rPr>
              <w:t>3/</w:t>
            </w:r>
            <w:r w:rsidRPr="000C2249">
              <w:rPr>
                <w:rFonts w:ascii="Arial" w:hAnsi="Arial" w:cs="Arial"/>
                <w:sz w:val="20"/>
                <w:szCs w:val="20"/>
              </w:rPr>
              <w:t>202</w:t>
            </w:r>
            <w:r w:rsidR="00BF3A16">
              <w:rPr>
                <w:rFonts w:ascii="Arial" w:hAnsi="Arial" w:cs="Arial"/>
                <w:sz w:val="20"/>
                <w:szCs w:val="20"/>
              </w:rPr>
              <w:t>6</w:t>
            </w:r>
          </w:p>
        </w:tc>
        <w:tc>
          <w:tcPr>
            <w:tcW w:w="1417" w:type="dxa"/>
          </w:tcPr>
          <w:p w14:paraId="519D3D50" w14:textId="07205874" w:rsidR="004D5937" w:rsidRPr="000C2249" w:rsidRDefault="004D5937" w:rsidP="004D5937">
            <w:pPr>
              <w:spacing w:after="0" w:line="240" w:lineRule="auto"/>
              <w:jc w:val="both"/>
              <w:rPr>
                <w:rFonts w:ascii="Arial" w:hAnsi="Arial" w:cs="Arial"/>
                <w:sz w:val="20"/>
                <w:szCs w:val="20"/>
              </w:rPr>
            </w:pPr>
            <w:r w:rsidRPr="000C2249">
              <w:rPr>
                <w:rFonts w:ascii="Arial" w:hAnsi="Arial" w:cs="Arial"/>
                <w:sz w:val="20"/>
                <w:szCs w:val="20"/>
              </w:rPr>
              <w:t>01/0</w:t>
            </w:r>
            <w:r w:rsidR="00BF3A16">
              <w:rPr>
                <w:rFonts w:ascii="Arial" w:hAnsi="Arial" w:cs="Arial"/>
                <w:sz w:val="20"/>
                <w:szCs w:val="20"/>
              </w:rPr>
              <w:t>3</w:t>
            </w:r>
            <w:r w:rsidRPr="000C2249">
              <w:rPr>
                <w:rFonts w:ascii="Arial" w:hAnsi="Arial" w:cs="Arial"/>
                <w:sz w:val="20"/>
                <w:szCs w:val="20"/>
              </w:rPr>
              <w:t>/202</w:t>
            </w:r>
            <w:r w:rsidR="00BF3A16">
              <w:rPr>
                <w:rFonts w:ascii="Arial" w:hAnsi="Arial" w:cs="Arial"/>
                <w:sz w:val="20"/>
                <w:szCs w:val="20"/>
              </w:rPr>
              <w:t>6</w:t>
            </w:r>
          </w:p>
        </w:tc>
      </w:tr>
    </w:tbl>
    <w:p w14:paraId="42CEC21B" w14:textId="77777777" w:rsidR="00DB1D5C" w:rsidRDefault="00DB1D5C" w:rsidP="00EE65F3">
      <w:pPr>
        <w:spacing w:after="0" w:line="240" w:lineRule="auto"/>
        <w:jc w:val="both"/>
        <w:rPr>
          <w:rFonts w:ascii="Arial" w:hAnsi="Arial" w:cs="Arial"/>
          <w:b/>
          <w:bCs/>
          <w:color w:val="000000"/>
          <w:sz w:val="24"/>
          <w:szCs w:val="24"/>
        </w:rPr>
      </w:pPr>
    </w:p>
    <w:p w14:paraId="689014FD" w14:textId="5F66BF6A" w:rsidR="00C72D3D" w:rsidRPr="00C72D3D" w:rsidRDefault="00B61A38" w:rsidP="00C72D3D">
      <w:pPr>
        <w:spacing w:after="0" w:line="240" w:lineRule="auto"/>
        <w:jc w:val="both"/>
        <w:rPr>
          <w:rFonts w:ascii="Arial" w:hAnsi="Arial" w:cs="Arial"/>
          <w:b/>
          <w:bCs/>
          <w:color w:val="000000"/>
          <w:sz w:val="24"/>
          <w:szCs w:val="24"/>
        </w:rPr>
      </w:pPr>
      <w:r>
        <w:rPr>
          <w:rFonts w:ascii="Arial" w:hAnsi="Arial" w:cs="Arial"/>
          <w:b/>
          <w:bCs/>
          <w:color w:val="000000"/>
          <w:sz w:val="24"/>
          <w:szCs w:val="24"/>
        </w:rPr>
        <w:t>9</w:t>
      </w:r>
      <w:r w:rsidR="00C72D3D" w:rsidRPr="00C72D3D">
        <w:rPr>
          <w:rFonts w:ascii="Arial" w:hAnsi="Arial" w:cs="Arial"/>
          <w:b/>
          <w:bCs/>
          <w:color w:val="000000"/>
          <w:sz w:val="24"/>
          <w:szCs w:val="24"/>
        </w:rPr>
        <w:t>.</w:t>
      </w:r>
      <w:r w:rsidR="00C72D3D" w:rsidRPr="00770724">
        <w:rPr>
          <w:rStyle w:val="Ttulo1Car"/>
        </w:rPr>
        <w:t xml:space="preserve"> EVALUACION</w:t>
      </w:r>
      <w:r w:rsidR="00C72D3D" w:rsidRPr="00C72D3D">
        <w:rPr>
          <w:rFonts w:ascii="Arial" w:hAnsi="Arial" w:cs="Arial"/>
          <w:b/>
          <w:bCs/>
          <w:color w:val="000000"/>
          <w:sz w:val="24"/>
          <w:szCs w:val="24"/>
        </w:rPr>
        <w:t xml:space="preserve">: </w:t>
      </w:r>
    </w:p>
    <w:p w14:paraId="7A822C16" w14:textId="0B1C6301" w:rsidR="00C72D3D" w:rsidRDefault="000C2249" w:rsidP="00C72D3D">
      <w:pPr>
        <w:spacing w:after="0" w:line="240" w:lineRule="auto"/>
        <w:jc w:val="both"/>
        <w:rPr>
          <w:rFonts w:ascii="Arial" w:hAnsi="Arial" w:cs="Arial"/>
          <w:color w:val="000000"/>
          <w:sz w:val="24"/>
          <w:szCs w:val="24"/>
        </w:rPr>
      </w:pPr>
      <w:r>
        <w:rPr>
          <w:rFonts w:ascii="Arial" w:hAnsi="Arial" w:cs="Arial"/>
          <w:color w:val="000000"/>
          <w:sz w:val="24"/>
          <w:szCs w:val="24"/>
        </w:rPr>
        <w:t xml:space="preserve">El </w:t>
      </w:r>
      <w:r w:rsidR="00C72D3D" w:rsidRPr="00C72D3D">
        <w:rPr>
          <w:rFonts w:ascii="Arial" w:hAnsi="Arial" w:cs="Arial"/>
          <w:color w:val="000000"/>
          <w:sz w:val="24"/>
          <w:szCs w:val="24"/>
        </w:rPr>
        <w:t xml:space="preserve">seguimiento, </w:t>
      </w:r>
      <w:r w:rsidR="00402B19">
        <w:rPr>
          <w:rFonts w:ascii="Arial" w:hAnsi="Arial" w:cs="Arial"/>
          <w:color w:val="000000"/>
          <w:sz w:val="24"/>
          <w:szCs w:val="24"/>
        </w:rPr>
        <w:t xml:space="preserve">evaluación </w:t>
      </w:r>
      <w:r w:rsidR="00402B19" w:rsidRPr="00C72D3D">
        <w:rPr>
          <w:rFonts w:ascii="Arial" w:hAnsi="Arial" w:cs="Arial"/>
          <w:color w:val="000000"/>
          <w:sz w:val="24"/>
          <w:szCs w:val="24"/>
        </w:rPr>
        <w:t>y</w:t>
      </w:r>
      <w:r w:rsidR="00C72D3D" w:rsidRPr="00C72D3D">
        <w:rPr>
          <w:rFonts w:ascii="Arial" w:hAnsi="Arial" w:cs="Arial"/>
          <w:color w:val="000000"/>
          <w:sz w:val="24"/>
          <w:szCs w:val="24"/>
        </w:rPr>
        <w:t xml:space="preserve"> </w:t>
      </w:r>
      <w:r w:rsidRPr="00C72D3D">
        <w:rPr>
          <w:rFonts w:ascii="Arial" w:hAnsi="Arial" w:cs="Arial"/>
          <w:color w:val="000000"/>
          <w:sz w:val="24"/>
          <w:szCs w:val="24"/>
        </w:rPr>
        <w:t>retroalimenta</w:t>
      </w:r>
      <w:r>
        <w:rPr>
          <w:rFonts w:ascii="Arial" w:hAnsi="Arial" w:cs="Arial"/>
          <w:color w:val="000000"/>
          <w:sz w:val="24"/>
          <w:szCs w:val="24"/>
        </w:rPr>
        <w:t>ción</w:t>
      </w:r>
      <w:r w:rsidR="00C72D3D" w:rsidRPr="00C72D3D">
        <w:rPr>
          <w:rFonts w:ascii="Arial" w:hAnsi="Arial" w:cs="Arial"/>
          <w:color w:val="000000"/>
          <w:sz w:val="24"/>
          <w:szCs w:val="24"/>
        </w:rPr>
        <w:t xml:space="preserve"> el desarrollo de las actividades ejecutadas dentro del Sistema de Seguridad y Salud en el Trabajo</w:t>
      </w:r>
      <w:r>
        <w:rPr>
          <w:rFonts w:ascii="Arial" w:hAnsi="Arial" w:cs="Arial"/>
          <w:color w:val="000000"/>
          <w:sz w:val="24"/>
          <w:szCs w:val="24"/>
        </w:rPr>
        <w:t xml:space="preserve"> lo realizara l</w:t>
      </w:r>
      <w:r w:rsidRPr="00C72D3D">
        <w:rPr>
          <w:rFonts w:ascii="Arial" w:hAnsi="Arial" w:cs="Arial"/>
          <w:color w:val="000000"/>
          <w:sz w:val="24"/>
          <w:szCs w:val="24"/>
        </w:rPr>
        <w:t>a Secretaría</w:t>
      </w:r>
      <w:r>
        <w:rPr>
          <w:rFonts w:ascii="Arial" w:hAnsi="Arial" w:cs="Arial"/>
          <w:color w:val="000000"/>
          <w:sz w:val="24"/>
          <w:szCs w:val="24"/>
        </w:rPr>
        <w:t xml:space="preserve"> de Gobierno </w:t>
      </w:r>
      <w:r w:rsidRPr="00C72D3D">
        <w:rPr>
          <w:rFonts w:ascii="Arial" w:hAnsi="Arial" w:cs="Arial"/>
          <w:color w:val="000000"/>
          <w:sz w:val="24"/>
          <w:szCs w:val="24"/>
        </w:rPr>
        <w:t xml:space="preserve">de la Alcaldía Municipal de </w:t>
      </w:r>
      <w:r>
        <w:rPr>
          <w:rFonts w:ascii="Arial" w:hAnsi="Arial" w:cs="Arial"/>
          <w:color w:val="000000"/>
          <w:sz w:val="24"/>
          <w:szCs w:val="24"/>
        </w:rPr>
        <w:t>Sucre C</w:t>
      </w:r>
    </w:p>
    <w:p w14:paraId="0203FD70" w14:textId="77777777" w:rsidR="00C72D3D" w:rsidRPr="00C72D3D" w:rsidRDefault="00C72D3D" w:rsidP="00C72D3D">
      <w:pPr>
        <w:spacing w:after="0" w:line="240" w:lineRule="auto"/>
        <w:jc w:val="both"/>
        <w:rPr>
          <w:rFonts w:ascii="Arial" w:hAnsi="Arial" w:cs="Arial"/>
          <w:color w:val="000000"/>
          <w:sz w:val="24"/>
          <w:szCs w:val="24"/>
        </w:rPr>
      </w:pPr>
    </w:p>
    <w:p w14:paraId="6EE243B2" w14:textId="586BD7C8" w:rsidR="00C72D3D" w:rsidRDefault="00B61A38" w:rsidP="00C72D3D">
      <w:pPr>
        <w:spacing w:after="0" w:line="240" w:lineRule="auto"/>
        <w:jc w:val="both"/>
        <w:rPr>
          <w:rFonts w:ascii="Arial" w:hAnsi="Arial" w:cs="Arial"/>
          <w:b/>
          <w:bCs/>
          <w:color w:val="000000"/>
          <w:sz w:val="24"/>
          <w:szCs w:val="24"/>
        </w:rPr>
      </w:pPr>
      <w:r>
        <w:rPr>
          <w:rFonts w:ascii="Arial" w:hAnsi="Arial" w:cs="Arial"/>
          <w:b/>
          <w:bCs/>
          <w:color w:val="000000"/>
          <w:sz w:val="24"/>
          <w:szCs w:val="24"/>
        </w:rPr>
        <w:t>9</w:t>
      </w:r>
      <w:r w:rsidR="00C72D3D" w:rsidRPr="00C72D3D">
        <w:rPr>
          <w:rFonts w:ascii="Arial" w:hAnsi="Arial" w:cs="Arial"/>
          <w:b/>
          <w:bCs/>
          <w:color w:val="000000"/>
          <w:sz w:val="24"/>
          <w:szCs w:val="24"/>
        </w:rPr>
        <w:t xml:space="preserve">.1. </w:t>
      </w:r>
      <w:r w:rsidR="00C72D3D" w:rsidRPr="00770724">
        <w:rPr>
          <w:rStyle w:val="Ttulo2Car"/>
        </w:rPr>
        <w:t>INDICADORES DEL SISTEMA DE GESTION DE LA SEGURIDAD Y SALUD EN EL TRABAJO.</w:t>
      </w:r>
      <w:r w:rsidR="00C72D3D" w:rsidRPr="00C72D3D">
        <w:rPr>
          <w:rFonts w:ascii="Arial" w:hAnsi="Arial" w:cs="Arial"/>
          <w:b/>
          <w:bCs/>
          <w:color w:val="000000"/>
          <w:sz w:val="24"/>
          <w:szCs w:val="24"/>
        </w:rPr>
        <w:t xml:space="preserve"> </w:t>
      </w:r>
    </w:p>
    <w:p w14:paraId="7B8F7F6B" w14:textId="77777777" w:rsidR="000C2249" w:rsidRPr="00C72D3D" w:rsidRDefault="000C2249" w:rsidP="00C72D3D">
      <w:pPr>
        <w:spacing w:after="0" w:line="240" w:lineRule="auto"/>
        <w:jc w:val="both"/>
        <w:rPr>
          <w:rFonts w:ascii="Arial" w:hAnsi="Arial" w:cs="Arial"/>
          <w:b/>
          <w:bCs/>
          <w:color w:val="000000"/>
          <w:sz w:val="24"/>
          <w:szCs w:val="24"/>
        </w:rPr>
      </w:pPr>
    </w:p>
    <w:p w14:paraId="03D028B6" w14:textId="12A74D05" w:rsidR="00402B19" w:rsidRDefault="00402B19" w:rsidP="000C2249">
      <w:pPr>
        <w:spacing w:after="0" w:line="240" w:lineRule="auto"/>
        <w:jc w:val="both"/>
        <w:rPr>
          <w:rFonts w:ascii="Arial" w:hAnsi="Arial" w:cs="Arial"/>
          <w:color w:val="000000"/>
          <w:sz w:val="24"/>
          <w:szCs w:val="24"/>
        </w:rPr>
      </w:pPr>
      <w:r>
        <w:rPr>
          <w:rFonts w:ascii="Arial" w:hAnsi="Arial" w:cs="Arial"/>
          <w:color w:val="000000"/>
          <w:sz w:val="24"/>
          <w:szCs w:val="24"/>
        </w:rPr>
        <w:t xml:space="preserve">La medición de la implementación del sg-sst de la Alcaldía Municipal de Sucre CAUCA se llevará a cabo según </w:t>
      </w:r>
      <w:r w:rsidR="00C72D3D" w:rsidRPr="00C72D3D">
        <w:rPr>
          <w:rFonts w:ascii="Arial" w:hAnsi="Arial" w:cs="Arial"/>
          <w:color w:val="000000"/>
          <w:sz w:val="24"/>
          <w:szCs w:val="24"/>
        </w:rPr>
        <w:t>Los indicadores del Sistema de Gestión de Seguridad y Salud en el Trabajo</w:t>
      </w:r>
      <w:r w:rsidR="000C2249">
        <w:rPr>
          <w:rFonts w:ascii="Arial" w:hAnsi="Arial" w:cs="Arial"/>
          <w:color w:val="000000"/>
          <w:sz w:val="24"/>
          <w:szCs w:val="24"/>
        </w:rPr>
        <w:t xml:space="preserve"> </w:t>
      </w:r>
      <w:r w:rsidR="000C2249" w:rsidRPr="00C72D3D">
        <w:rPr>
          <w:rFonts w:ascii="Arial" w:hAnsi="Arial" w:cs="Arial"/>
          <w:color w:val="000000"/>
          <w:sz w:val="24"/>
          <w:szCs w:val="24"/>
        </w:rPr>
        <w:t xml:space="preserve">establecidos en el artículo 30 de la Resolución 312 de 2019 </w:t>
      </w:r>
      <w:r w:rsidR="000C2249">
        <w:rPr>
          <w:rFonts w:ascii="Arial" w:hAnsi="Arial" w:cs="Arial"/>
          <w:color w:val="000000"/>
          <w:sz w:val="24"/>
          <w:szCs w:val="24"/>
        </w:rPr>
        <w:t>y</w:t>
      </w:r>
      <w:r w:rsidR="000C2249" w:rsidRPr="00C72D3D">
        <w:rPr>
          <w:rFonts w:ascii="Arial" w:hAnsi="Arial" w:cs="Arial"/>
          <w:color w:val="000000"/>
          <w:sz w:val="24"/>
          <w:szCs w:val="24"/>
        </w:rPr>
        <w:t xml:space="preserve"> los artículos 2.2.4.6.19., 2.2.4.6.20., 2.2.4.6.21. y 2.2.4.6.22 del Decreto 1072 de 2015.</w:t>
      </w:r>
    </w:p>
    <w:p w14:paraId="6DCF9C48" w14:textId="77777777" w:rsidR="00402B19" w:rsidRDefault="00402B19" w:rsidP="000C2249">
      <w:pPr>
        <w:spacing w:after="0" w:line="240" w:lineRule="auto"/>
        <w:jc w:val="both"/>
        <w:rPr>
          <w:rFonts w:ascii="Arial" w:hAnsi="Arial" w:cs="Arial"/>
          <w:color w:val="000000"/>
          <w:sz w:val="24"/>
          <w:szCs w:val="24"/>
        </w:rPr>
      </w:pPr>
    </w:p>
    <w:p w14:paraId="794BFFAB" w14:textId="521CFB62" w:rsidR="00C72D3D" w:rsidRPr="00B61A38" w:rsidRDefault="000C2249" w:rsidP="00770724">
      <w:pPr>
        <w:pStyle w:val="Ttulo1"/>
      </w:pPr>
      <w:r w:rsidRPr="00C72D3D">
        <w:t xml:space="preserve"> </w:t>
      </w:r>
      <w:bookmarkStart w:id="32" w:name="_Toc189208195"/>
      <w:r w:rsidR="00402B19" w:rsidRPr="00B61A38">
        <w:t>CLASIFICACION DE LOS INDICADORES DE MEDICION SG-SST</w:t>
      </w:r>
      <w:bookmarkEnd w:id="32"/>
    </w:p>
    <w:p w14:paraId="2294ADE7" w14:textId="77777777" w:rsidR="00C72D3D" w:rsidRPr="00C72D3D" w:rsidRDefault="00C72D3D" w:rsidP="00C72D3D">
      <w:pPr>
        <w:spacing w:after="0" w:line="240" w:lineRule="auto"/>
        <w:jc w:val="both"/>
        <w:rPr>
          <w:rFonts w:ascii="Arial" w:hAnsi="Arial" w:cs="Arial"/>
          <w:color w:val="000000"/>
          <w:sz w:val="24"/>
          <w:szCs w:val="24"/>
        </w:rPr>
      </w:pPr>
    </w:p>
    <w:p w14:paraId="739C34A2" w14:textId="26D6228B" w:rsidR="00C72D3D" w:rsidRPr="00C72D3D" w:rsidRDefault="00C72D3D" w:rsidP="00C72D3D">
      <w:pPr>
        <w:spacing w:after="0" w:line="240" w:lineRule="auto"/>
        <w:jc w:val="both"/>
        <w:rPr>
          <w:rFonts w:ascii="Arial" w:hAnsi="Arial" w:cs="Arial"/>
          <w:color w:val="000000"/>
          <w:sz w:val="24"/>
          <w:szCs w:val="24"/>
        </w:rPr>
      </w:pPr>
      <w:r>
        <w:rPr>
          <w:rFonts w:ascii="Segoe UI Symbol" w:hAnsi="Segoe UI Symbol" w:cs="Segoe UI Symbol"/>
          <w:color w:val="000000"/>
          <w:sz w:val="24"/>
          <w:szCs w:val="24"/>
        </w:rPr>
        <w:t>-</w:t>
      </w:r>
      <w:r w:rsidRPr="00770724">
        <w:rPr>
          <w:rStyle w:val="Ttulo2Car"/>
        </w:rPr>
        <w:t>Indicadores de Estructura</w:t>
      </w:r>
      <w:r w:rsidRPr="00C72D3D">
        <w:rPr>
          <w:rFonts w:ascii="Arial" w:hAnsi="Arial" w:cs="Arial"/>
          <w:b/>
          <w:bCs/>
          <w:color w:val="000000"/>
          <w:sz w:val="24"/>
          <w:szCs w:val="24"/>
        </w:rPr>
        <w:t>:</w:t>
      </w:r>
      <w:r w:rsidRPr="00C72D3D">
        <w:rPr>
          <w:rFonts w:ascii="Arial" w:hAnsi="Arial" w:cs="Arial"/>
          <w:color w:val="000000"/>
          <w:sz w:val="24"/>
          <w:szCs w:val="24"/>
        </w:rPr>
        <w:t xml:space="preserve"> Son las medidas verificables de la disponibilidad y acceso a recursos, políticas y organización con que cuenta la Agencia para atender las demandas y necesidades en SST. </w:t>
      </w:r>
    </w:p>
    <w:p w14:paraId="4A9C323F" w14:textId="77777777" w:rsidR="00C72D3D" w:rsidRPr="00C72D3D" w:rsidRDefault="00C72D3D" w:rsidP="00C72D3D">
      <w:pPr>
        <w:spacing w:after="0" w:line="240" w:lineRule="auto"/>
        <w:jc w:val="both"/>
        <w:rPr>
          <w:rFonts w:ascii="Arial" w:hAnsi="Arial" w:cs="Arial"/>
          <w:color w:val="000000"/>
          <w:sz w:val="24"/>
          <w:szCs w:val="24"/>
        </w:rPr>
      </w:pPr>
    </w:p>
    <w:p w14:paraId="65407D6A" w14:textId="6348B957" w:rsidR="00C72D3D" w:rsidRPr="00C72D3D" w:rsidRDefault="00C72D3D" w:rsidP="00C72D3D">
      <w:pPr>
        <w:spacing w:after="0" w:line="240" w:lineRule="auto"/>
        <w:jc w:val="both"/>
        <w:rPr>
          <w:rFonts w:ascii="Arial" w:hAnsi="Arial" w:cs="Arial"/>
          <w:b/>
          <w:bCs/>
          <w:color w:val="000000"/>
          <w:sz w:val="24"/>
          <w:szCs w:val="24"/>
        </w:rPr>
      </w:pPr>
      <w:r w:rsidRPr="00C72D3D">
        <w:rPr>
          <w:rFonts w:ascii="Arial" w:hAnsi="Arial" w:cs="Arial"/>
          <w:b/>
          <w:bCs/>
          <w:color w:val="000000"/>
          <w:sz w:val="24"/>
          <w:szCs w:val="24"/>
        </w:rPr>
        <w:t xml:space="preserve"> </w:t>
      </w:r>
      <w:r>
        <w:rPr>
          <w:rFonts w:ascii="Arial" w:hAnsi="Arial" w:cs="Arial"/>
          <w:b/>
          <w:bCs/>
          <w:color w:val="000000"/>
          <w:sz w:val="24"/>
          <w:szCs w:val="24"/>
        </w:rPr>
        <w:t>-</w:t>
      </w:r>
      <w:r w:rsidRPr="00770724">
        <w:rPr>
          <w:rStyle w:val="Ttulo2Car"/>
        </w:rPr>
        <w:t>Indicadores de proceso</w:t>
      </w:r>
      <w:r w:rsidRPr="00C72D3D">
        <w:rPr>
          <w:rFonts w:ascii="Arial" w:hAnsi="Arial" w:cs="Arial"/>
          <w:b/>
          <w:bCs/>
          <w:color w:val="000000"/>
          <w:sz w:val="24"/>
          <w:szCs w:val="24"/>
        </w:rPr>
        <w:t xml:space="preserve">: </w:t>
      </w:r>
      <w:r w:rsidRPr="00C72D3D">
        <w:rPr>
          <w:rFonts w:ascii="Arial" w:hAnsi="Arial" w:cs="Arial"/>
          <w:color w:val="000000"/>
          <w:sz w:val="24"/>
          <w:szCs w:val="24"/>
        </w:rPr>
        <w:t>Son las medidas verificables del grado de desarrollo e implementación del SG-SST.</w:t>
      </w:r>
      <w:r w:rsidRPr="00C72D3D">
        <w:rPr>
          <w:rFonts w:ascii="Arial" w:hAnsi="Arial" w:cs="Arial"/>
          <w:b/>
          <w:bCs/>
          <w:color w:val="000000"/>
          <w:sz w:val="24"/>
          <w:szCs w:val="24"/>
        </w:rPr>
        <w:t xml:space="preserve"> </w:t>
      </w:r>
    </w:p>
    <w:p w14:paraId="7618463D" w14:textId="77777777" w:rsidR="00C72D3D" w:rsidRPr="00C72D3D" w:rsidRDefault="00C72D3D" w:rsidP="00C72D3D">
      <w:pPr>
        <w:spacing w:after="0" w:line="240" w:lineRule="auto"/>
        <w:jc w:val="both"/>
        <w:rPr>
          <w:rFonts w:ascii="Arial" w:hAnsi="Arial" w:cs="Arial"/>
          <w:b/>
          <w:bCs/>
          <w:color w:val="000000"/>
          <w:sz w:val="24"/>
          <w:szCs w:val="24"/>
        </w:rPr>
      </w:pPr>
    </w:p>
    <w:p w14:paraId="1E3FEC7E" w14:textId="13098F82" w:rsidR="007A7541" w:rsidRDefault="00C72D3D" w:rsidP="00C72D3D">
      <w:pPr>
        <w:spacing w:after="0" w:line="240" w:lineRule="auto"/>
        <w:jc w:val="both"/>
        <w:rPr>
          <w:rFonts w:ascii="Arial" w:hAnsi="Arial" w:cs="Arial"/>
          <w:b/>
          <w:bCs/>
          <w:color w:val="000000"/>
          <w:sz w:val="24"/>
          <w:szCs w:val="24"/>
        </w:rPr>
      </w:pPr>
      <w:r w:rsidRPr="00C72D3D">
        <w:rPr>
          <w:rFonts w:ascii="Arial" w:hAnsi="Arial" w:cs="Arial"/>
          <w:b/>
          <w:bCs/>
          <w:color w:val="000000"/>
          <w:sz w:val="24"/>
          <w:szCs w:val="24"/>
        </w:rPr>
        <w:t xml:space="preserve"> </w:t>
      </w:r>
      <w:r>
        <w:rPr>
          <w:rFonts w:ascii="Arial" w:hAnsi="Arial" w:cs="Arial"/>
          <w:b/>
          <w:bCs/>
          <w:color w:val="000000"/>
          <w:sz w:val="24"/>
          <w:szCs w:val="24"/>
        </w:rPr>
        <w:t>-</w:t>
      </w:r>
      <w:r w:rsidRPr="00770724">
        <w:rPr>
          <w:rStyle w:val="Ttulo2Car"/>
        </w:rPr>
        <w:t>Indicadores de resultado</w:t>
      </w:r>
      <w:r w:rsidRPr="00C72D3D">
        <w:rPr>
          <w:rFonts w:ascii="Arial" w:hAnsi="Arial" w:cs="Arial"/>
          <w:color w:val="000000"/>
          <w:sz w:val="24"/>
          <w:szCs w:val="24"/>
        </w:rPr>
        <w:t>: Medidas verificables de los cambios alcanzados en el periodo definido, teniendo como base la programación hecha y la aplicación de recursos propios del programa o del sistema de gestión.</w:t>
      </w:r>
      <w:r w:rsidRPr="00C72D3D">
        <w:rPr>
          <w:rFonts w:ascii="Arial" w:hAnsi="Arial" w:cs="Arial"/>
          <w:b/>
          <w:bCs/>
          <w:color w:val="000000"/>
          <w:sz w:val="24"/>
          <w:szCs w:val="24"/>
        </w:rPr>
        <w:t xml:space="preserve"> </w:t>
      </w:r>
    </w:p>
    <w:p w14:paraId="2FAED898" w14:textId="77777777" w:rsidR="00402B19" w:rsidRDefault="00402B19" w:rsidP="00C72D3D">
      <w:pPr>
        <w:spacing w:after="0" w:line="240" w:lineRule="auto"/>
        <w:jc w:val="both"/>
        <w:rPr>
          <w:rFonts w:ascii="Arial" w:hAnsi="Arial" w:cs="Arial"/>
          <w:b/>
          <w:bCs/>
          <w:color w:val="000000"/>
          <w:sz w:val="24"/>
          <w:szCs w:val="24"/>
        </w:rPr>
      </w:pPr>
    </w:p>
    <w:p w14:paraId="0B6B54CB" w14:textId="4115FB2D" w:rsidR="005D1C1F" w:rsidRDefault="00402B19" w:rsidP="00770724">
      <w:pPr>
        <w:pStyle w:val="Ttulo1"/>
        <w:jc w:val="center"/>
      </w:pPr>
      <w:bookmarkStart w:id="33" w:name="_Toc189208196"/>
      <w:r>
        <w:t>I</w:t>
      </w:r>
      <w:r w:rsidRPr="00C72D3D">
        <w:t>NDICADORES DE LOS OBJETIVOS ESTRATÉGICOS DEL SISTEMA DE SEGURIDAD Y SALUD EN EL AÑO 202</w:t>
      </w:r>
      <w:r w:rsidR="00221E09">
        <w:t>6</w:t>
      </w:r>
      <w:r w:rsidRPr="00C72D3D">
        <w:t>.</w:t>
      </w:r>
      <w:bookmarkEnd w:id="33"/>
    </w:p>
    <w:p w14:paraId="68B141ED" w14:textId="77777777" w:rsidR="00C72D3D" w:rsidRDefault="00C72D3D" w:rsidP="00C72D3D">
      <w:pPr>
        <w:spacing w:after="0" w:line="240" w:lineRule="auto"/>
        <w:jc w:val="both"/>
        <w:rPr>
          <w:rFonts w:ascii="Arial" w:hAnsi="Arial" w:cs="Arial"/>
          <w:b/>
          <w:bCs/>
          <w:color w:val="000000"/>
          <w:sz w:val="24"/>
          <w:szCs w:val="24"/>
        </w:rPr>
      </w:pPr>
    </w:p>
    <w:p w14:paraId="39B0CFBD" w14:textId="77777777" w:rsidR="00C72D3D" w:rsidRDefault="00C72D3D" w:rsidP="00C72D3D">
      <w:pPr>
        <w:spacing w:after="0" w:line="240" w:lineRule="auto"/>
        <w:jc w:val="both"/>
        <w:rPr>
          <w:rFonts w:ascii="Arial" w:hAnsi="Arial" w:cs="Arial"/>
          <w:b/>
          <w:bCs/>
          <w:color w:val="000000"/>
          <w:sz w:val="24"/>
          <w:szCs w:val="24"/>
        </w:rPr>
      </w:pPr>
    </w:p>
    <w:tbl>
      <w:tblPr>
        <w:tblStyle w:val="Tablaconcuadrcula"/>
        <w:tblW w:w="0" w:type="auto"/>
        <w:tblLook w:val="04A0" w:firstRow="1" w:lastRow="0" w:firstColumn="1" w:lastColumn="0" w:noHBand="0" w:noVBand="1"/>
      </w:tblPr>
      <w:tblGrid>
        <w:gridCol w:w="1624"/>
        <w:gridCol w:w="1859"/>
        <w:gridCol w:w="1794"/>
        <w:gridCol w:w="1894"/>
        <w:gridCol w:w="1657"/>
      </w:tblGrid>
      <w:tr w:rsidR="007A7541" w14:paraId="240EF7BD" w14:textId="77777777" w:rsidTr="007A7541">
        <w:tc>
          <w:tcPr>
            <w:tcW w:w="0" w:type="auto"/>
          </w:tcPr>
          <w:p w14:paraId="29FD0B71" w14:textId="77777777" w:rsidR="007A7541" w:rsidRPr="000C2249" w:rsidRDefault="007A7541" w:rsidP="000C2249">
            <w:pPr>
              <w:spacing w:after="0" w:line="240" w:lineRule="auto"/>
              <w:jc w:val="center"/>
              <w:rPr>
                <w:rFonts w:ascii="Arial" w:hAnsi="Arial" w:cs="Arial"/>
                <w:b/>
                <w:bCs/>
                <w:sz w:val="24"/>
                <w:szCs w:val="24"/>
              </w:rPr>
            </w:pPr>
            <w:r w:rsidRPr="000C2249">
              <w:rPr>
                <w:rFonts w:ascii="Arial" w:hAnsi="Arial" w:cs="Arial"/>
                <w:b/>
                <w:bCs/>
                <w:sz w:val="24"/>
                <w:szCs w:val="24"/>
              </w:rPr>
              <w:t>Nombre del</w:t>
            </w:r>
          </w:p>
          <w:p w14:paraId="51306C01" w14:textId="425075BC" w:rsidR="007A7541" w:rsidRPr="000C2249" w:rsidRDefault="007A7541" w:rsidP="000C2249">
            <w:pPr>
              <w:spacing w:after="0" w:line="240" w:lineRule="auto"/>
              <w:jc w:val="center"/>
              <w:rPr>
                <w:rFonts w:ascii="Arial" w:hAnsi="Arial" w:cs="Arial"/>
                <w:b/>
                <w:bCs/>
                <w:sz w:val="24"/>
                <w:szCs w:val="24"/>
              </w:rPr>
            </w:pPr>
            <w:r w:rsidRPr="000C2249">
              <w:rPr>
                <w:rFonts w:ascii="Arial" w:hAnsi="Arial" w:cs="Arial"/>
                <w:b/>
                <w:bCs/>
                <w:sz w:val="24"/>
                <w:szCs w:val="24"/>
              </w:rPr>
              <w:t>indicador</w:t>
            </w:r>
          </w:p>
        </w:tc>
        <w:tc>
          <w:tcPr>
            <w:tcW w:w="1980" w:type="dxa"/>
          </w:tcPr>
          <w:p w14:paraId="49AC3981" w14:textId="1B03C036" w:rsidR="007A7541" w:rsidRPr="000C2249" w:rsidRDefault="007A7541" w:rsidP="000C2249">
            <w:pPr>
              <w:spacing w:after="0" w:line="240" w:lineRule="auto"/>
              <w:jc w:val="center"/>
              <w:rPr>
                <w:rFonts w:ascii="Arial" w:hAnsi="Arial" w:cs="Arial"/>
                <w:b/>
                <w:bCs/>
                <w:sz w:val="24"/>
                <w:szCs w:val="24"/>
              </w:rPr>
            </w:pPr>
            <w:r w:rsidRPr="000C2249">
              <w:rPr>
                <w:rFonts w:ascii="Arial" w:hAnsi="Arial" w:cs="Arial"/>
                <w:b/>
                <w:bCs/>
                <w:sz w:val="24"/>
                <w:szCs w:val="24"/>
              </w:rPr>
              <w:t>Definición</w:t>
            </w:r>
          </w:p>
        </w:tc>
        <w:tc>
          <w:tcPr>
            <w:tcW w:w="2126" w:type="dxa"/>
          </w:tcPr>
          <w:p w14:paraId="6F26ED37" w14:textId="58E42FA1" w:rsidR="007A7541" w:rsidRPr="000C2249" w:rsidRDefault="007A7541" w:rsidP="000C2249">
            <w:pPr>
              <w:spacing w:after="0" w:line="240" w:lineRule="auto"/>
              <w:jc w:val="center"/>
              <w:rPr>
                <w:rFonts w:ascii="Arial" w:hAnsi="Arial" w:cs="Arial"/>
                <w:b/>
                <w:bCs/>
                <w:sz w:val="24"/>
                <w:szCs w:val="24"/>
              </w:rPr>
            </w:pPr>
            <w:r w:rsidRPr="000C2249">
              <w:rPr>
                <w:rFonts w:ascii="Arial" w:hAnsi="Arial" w:cs="Arial"/>
                <w:b/>
                <w:bCs/>
                <w:sz w:val="24"/>
                <w:szCs w:val="24"/>
              </w:rPr>
              <w:t>Formula</w:t>
            </w:r>
          </w:p>
        </w:tc>
        <w:tc>
          <w:tcPr>
            <w:tcW w:w="1985" w:type="dxa"/>
          </w:tcPr>
          <w:p w14:paraId="436751A3" w14:textId="07A6B176" w:rsidR="007A7541" w:rsidRPr="000C2249" w:rsidRDefault="007A7541" w:rsidP="000C2249">
            <w:pPr>
              <w:spacing w:after="0" w:line="240" w:lineRule="auto"/>
              <w:jc w:val="center"/>
              <w:rPr>
                <w:rFonts w:ascii="Arial" w:hAnsi="Arial" w:cs="Arial"/>
                <w:b/>
                <w:bCs/>
                <w:sz w:val="24"/>
                <w:szCs w:val="24"/>
              </w:rPr>
            </w:pPr>
            <w:r w:rsidRPr="000C2249">
              <w:rPr>
                <w:rFonts w:ascii="Arial" w:hAnsi="Arial" w:cs="Arial"/>
                <w:b/>
                <w:bCs/>
                <w:sz w:val="24"/>
                <w:szCs w:val="24"/>
              </w:rPr>
              <w:t>Interpretación</w:t>
            </w:r>
          </w:p>
        </w:tc>
        <w:tc>
          <w:tcPr>
            <w:tcW w:w="1178" w:type="dxa"/>
          </w:tcPr>
          <w:p w14:paraId="006D2241" w14:textId="23C18617" w:rsidR="007A7541" w:rsidRPr="000C2249" w:rsidRDefault="007A7541" w:rsidP="000C2249">
            <w:pPr>
              <w:pStyle w:val="Default"/>
              <w:jc w:val="center"/>
              <w:rPr>
                <w:b/>
                <w:bCs/>
                <w:color w:val="auto"/>
              </w:rPr>
            </w:pPr>
            <w:r w:rsidRPr="000C2249">
              <w:rPr>
                <w:b/>
                <w:bCs/>
                <w:color w:val="auto"/>
              </w:rPr>
              <w:t>Periodicidad Mínima</w:t>
            </w:r>
          </w:p>
          <w:p w14:paraId="6DB3C163" w14:textId="0B72B7A2" w:rsidR="007A7541" w:rsidRPr="000C2249" w:rsidRDefault="007A7541" w:rsidP="000C2249">
            <w:pPr>
              <w:spacing w:after="0" w:line="240" w:lineRule="auto"/>
              <w:jc w:val="center"/>
              <w:rPr>
                <w:rFonts w:ascii="Arial" w:hAnsi="Arial" w:cs="Arial"/>
                <w:b/>
                <w:bCs/>
                <w:sz w:val="24"/>
                <w:szCs w:val="24"/>
              </w:rPr>
            </w:pPr>
          </w:p>
        </w:tc>
      </w:tr>
      <w:tr w:rsidR="007A7541" w14:paraId="4AC2E103" w14:textId="77777777" w:rsidTr="007A7541">
        <w:tc>
          <w:tcPr>
            <w:tcW w:w="0" w:type="auto"/>
          </w:tcPr>
          <w:p w14:paraId="24F6C528" w14:textId="77777777" w:rsidR="007A7541" w:rsidRPr="000C2249" w:rsidRDefault="007A7541" w:rsidP="007A7541">
            <w:pPr>
              <w:pStyle w:val="Default"/>
              <w:jc w:val="both"/>
              <w:rPr>
                <w:color w:val="auto"/>
                <w:sz w:val="22"/>
                <w:szCs w:val="22"/>
              </w:rPr>
            </w:pPr>
            <w:r w:rsidRPr="000C2249">
              <w:rPr>
                <w:color w:val="auto"/>
                <w:sz w:val="22"/>
                <w:szCs w:val="22"/>
              </w:rPr>
              <w:t xml:space="preserve">Frecuencia de </w:t>
            </w:r>
          </w:p>
          <w:p w14:paraId="384EF8BD" w14:textId="0262D7A0" w:rsidR="007A7541" w:rsidRPr="000C2249" w:rsidRDefault="007A7541" w:rsidP="007A7541">
            <w:pPr>
              <w:pStyle w:val="Default"/>
              <w:jc w:val="both"/>
              <w:rPr>
                <w:color w:val="auto"/>
                <w:sz w:val="22"/>
                <w:szCs w:val="22"/>
              </w:rPr>
            </w:pPr>
            <w:r w:rsidRPr="000C2249">
              <w:rPr>
                <w:color w:val="auto"/>
                <w:sz w:val="22"/>
                <w:szCs w:val="22"/>
              </w:rPr>
              <w:t xml:space="preserve">accidentalidad </w:t>
            </w:r>
          </w:p>
          <w:p w14:paraId="6D42E267" w14:textId="77777777" w:rsidR="007A7541" w:rsidRPr="000C2249" w:rsidRDefault="007A7541" w:rsidP="00C72D3D">
            <w:pPr>
              <w:spacing w:after="0" w:line="240" w:lineRule="auto"/>
              <w:jc w:val="both"/>
              <w:rPr>
                <w:rFonts w:ascii="Arial" w:hAnsi="Arial" w:cs="Arial"/>
              </w:rPr>
            </w:pPr>
          </w:p>
        </w:tc>
        <w:tc>
          <w:tcPr>
            <w:tcW w:w="1980" w:type="dxa"/>
          </w:tcPr>
          <w:p w14:paraId="5A543318" w14:textId="00F63F3E" w:rsidR="007A7541" w:rsidRPr="000C2249" w:rsidRDefault="007A7541" w:rsidP="007A7541">
            <w:pPr>
              <w:pStyle w:val="Default"/>
              <w:jc w:val="both"/>
              <w:rPr>
                <w:color w:val="auto"/>
                <w:sz w:val="22"/>
                <w:szCs w:val="22"/>
              </w:rPr>
            </w:pPr>
            <w:r w:rsidRPr="000C2249">
              <w:rPr>
                <w:color w:val="auto"/>
                <w:sz w:val="22"/>
                <w:szCs w:val="22"/>
              </w:rPr>
              <w:t xml:space="preserve">Número de veces que ocurre un </w:t>
            </w:r>
          </w:p>
          <w:p w14:paraId="061DB9DB" w14:textId="77777777" w:rsidR="007A7541" w:rsidRPr="000C2249" w:rsidRDefault="007A7541" w:rsidP="007A7541">
            <w:pPr>
              <w:pStyle w:val="Default"/>
              <w:jc w:val="both"/>
              <w:rPr>
                <w:color w:val="auto"/>
                <w:sz w:val="22"/>
                <w:szCs w:val="22"/>
              </w:rPr>
            </w:pPr>
            <w:r w:rsidRPr="000C2249">
              <w:rPr>
                <w:color w:val="auto"/>
                <w:sz w:val="22"/>
                <w:szCs w:val="22"/>
              </w:rPr>
              <w:t xml:space="preserve">accidente de </w:t>
            </w:r>
          </w:p>
          <w:p w14:paraId="5132B867" w14:textId="6B390911" w:rsidR="007A7541" w:rsidRPr="000C2249" w:rsidRDefault="007A7541" w:rsidP="007A7541">
            <w:pPr>
              <w:pStyle w:val="Default"/>
              <w:jc w:val="both"/>
              <w:rPr>
                <w:color w:val="auto"/>
                <w:sz w:val="22"/>
                <w:szCs w:val="22"/>
              </w:rPr>
            </w:pPr>
            <w:r w:rsidRPr="000C2249">
              <w:rPr>
                <w:color w:val="auto"/>
                <w:sz w:val="22"/>
                <w:szCs w:val="22"/>
              </w:rPr>
              <w:t xml:space="preserve">trabajo en el mes </w:t>
            </w:r>
          </w:p>
          <w:p w14:paraId="39F473F7" w14:textId="77777777" w:rsidR="007A7541" w:rsidRPr="000C2249" w:rsidRDefault="007A7541" w:rsidP="00C72D3D">
            <w:pPr>
              <w:spacing w:after="0" w:line="240" w:lineRule="auto"/>
              <w:jc w:val="both"/>
              <w:rPr>
                <w:rFonts w:ascii="Arial" w:hAnsi="Arial" w:cs="Arial"/>
              </w:rPr>
            </w:pPr>
          </w:p>
        </w:tc>
        <w:tc>
          <w:tcPr>
            <w:tcW w:w="2126" w:type="dxa"/>
          </w:tcPr>
          <w:p w14:paraId="05441666" w14:textId="77777777" w:rsidR="007A7541" w:rsidRPr="000C2249" w:rsidRDefault="007A7541" w:rsidP="007A7541">
            <w:pPr>
              <w:pStyle w:val="Default"/>
              <w:jc w:val="both"/>
              <w:rPr>
                <w:color w:val="auto"/>
                <w:sz w:val="22"/>
                <w:szCs w:val="22"/>
              </w:rPr>
            </w:pPr>
            <w:r w:rsidRPr="000C2249">
              <w:rPr>
                <w:color w:val="auto"/>
                <w:sz w:val="22"/>
                <w:szCs w:val="22"/>
              </w:rPr>
              <w:t xml:space="preserve">(Número de accidentes de trabajo que se presentaron en el mes / Número de trabajadores en el mes) * 100 </w:t>
            </w:r>
          </w:p>
          <w:p w14:paraId="7211AFF5" w14:textId="00D68D3E" w:rsidR="007A7541" w:rsidRPr="000C2249" w:rsidRDefault="007A7541" w:rsidP="00C72D3D">
            <w:pPr>
              <w:spacing w:after="0" w:line="240" w:lineRule="auto"/>
              <w:jc w:val="both"/>
              <w:rPr>
                <w:rFonts w:ascii="Arial" w:hAnsi="Arial" w:cs="Arial"/>
              </w:rPr>
            </w:pPr>
          </w:p>
        </w:tc>
        <w:tc>
          <w:tcPr>
            <w:tcW w:w="1985" w:type="dxa"/>
          </w:tcPr>
          <w:p w14:paraId="1104A18C" w14:textId="77777777" w:rsidR="007A7541" w:rsidRPr="000C2249" w:rsidRDefault="007A7541" w:rsidP="007A7541">
            <w:pPr>
              <w:pStyle w:val="Default"/>
              <w:jc w:val="both"/>
              <w:rPr>
                <w:color w:val="auto"/>
                <w:sz w:val="22"/>
                <w:szCs w:val="22"/>
              </w:rPr>
            </w:pPr>
            <w:r w:rsidRPr="000C2249">
              <w:rPr>
                <w:color w:val="auto"/>
                <w:sz w:val="22"/>
                <w:szCs w:val="22"/>
              </w:rPr>
              <w:t xml:space="preserve">Por cada cien (100) trabajadores que laboraron en el mes, se presentaron X accidentes de trabajo </w:t>
            </w:r>
          </w:p>
          <w:p w14:paraId="2B98330E" w14:textId="77777777" w:rsidR="007A7541" w:rsidRPr="000C2249" w:rsidRDefault="007A7541" w:rsidP="00C72D3D">
            <w:pPr>
              <w:spacing w:after="0" w:line="240" w:lineRule="auto"/>
              <w:jc w:val="both"/>
              <w:rPr>
                <w:rFonts w:ascii="Arial" w:hAnsi="Arial" w:cs="Arial"/>
              </w:rPr>
            </w:pPr>
          </w:p>
        </w:tc>
        <w:tc>
          <w:tcPr>
            <w:tcW w:w="1178" w:type="dxa"/>
          </w:tcPr>
          <w:p w14:paraId="24252871" w14:textId="77777777" w:rsidR="007A7541" w:rsidRPr="000C2249" w:rsidRDefault="007A7541" w:rsidP="007A7541">
            <w:pPr>
              <w:pStyle w:val="Default"/>
              <w:jc w:val="both"/>
              <w:rPr>
                <w:color w:val="auto"/>
                <w:sz w:val="22"/>
                <w:szCs w:val="22"/>
              </w:rPr>
            </w:pPr>
            <w:r w:rsidRPr="000C2249">
              <w:rPr>
                <w:color w:val="auto"/>
                <w:sz w:val="22"/>
                <w:szCs w:val="22"/>
              </w:rPr>
              <w:t xml:space="preserve">Mensual </w:t>
            </w:r>
          </w:p>
          <w:p w14:paraId="08EB6D0A" w14:textId="77777777" w:rsidR="007A7541" w:rsidRPr="000C2249" w:rsidRDefault="007A7541" w:rsidP="00C72D3D">
            <w:pPr>
              <w:spacing w:after="0" w:line="240" w:lineRule="auto"/>
              <w:jc w:val="both"/>
              <w:rPr>
                <w:rFonts w:ascii="Arial" w:hAnsi="Arial" w:cs="Arial"/>
              </w:rPr>
            </w:pPr>
          </w:p>
        </w:tc>
      </w:tr>
      <w:tr w:rsidR="000C2249" w14:paraId="4B79C7DA" w14:textId="77777777" w:rsidTr="007A7541">
        <w:tc>
          <w:tcPr>
            <w:tcW w:w="0" w:type="auto"/>
          </w:tcPr>
          <w:p w14:paraId="3613F2BF" w14:textId="77777777" w:rsidR="007A7541" w:rsidRPr="000C2249" w:rsidRDefault="007A7541" w:rsidP="007A7541">
            <w:pPr>
              <w:pStyle w:val="Default"/>
              <w:jc w:val="both"/>
              <w:rPr>
                <w:color w:val="auto"/>
                <w:sz w:val="22"/>
                <w:szCs w:val="22"/>
              </w:rPr>
            </w:pPr>
            <w:r w:rsidRPr="000C2249">
              <w:rPr>
                <w:color w:val="auto"/>
                <w:sz w:val="22"/>
                <w:szCs w:val="22"/>
              </w:rPr>
              <w:t xml:space="preserve">Severidad de accidentalidad </w:t>
            </w:r>
          </w:p>
          <w:p w14:paraId="6EAC6601" w14:textId="77777777" w:rsidR="007A7541" w:rsidRPr="000C2249" w:rsidRDefault="007A7541" w:rsidP="00C72D3D">
            <w:pPr>
              <w:spacing w:after="0" w:line="240" w:lineRule="auto"/>
              <w:jc w:val="both"/>
              <w:rPr>
                <w:rFonts w:ascii="Arial" w:hAnsi="Arial" w:cs="Arial"/>
              </w:rPr>
            </w:pPr>
          </w:p>
        </w:tc>
        <w:tc>
          <w:tcPr>
            <w:tcW w:w="1980" w:type="dxa"/>
          </w:tcPr>
          <w:p w14:paraId="3D0A4388" w14:textId="77777777" w:rsidR="007A7541" w:rsidRPr="000C2249" w:rsidRDefault="007A7541" w:rsidP="007A7541">
            <w:pPr>
              <w:pStyle w:val="Default"/>
              <w:jc w:val="both"/>
              <w:rPr>
                <w:color w:val="auto"/>
                <w:sz w:val="22"/>
                <w:szCs w:val="22"/>
              </w:rPr>
            </w:pPr>
            <w:r w:rsidRPr="000C2249">
              <w:rPr>
                <w:color w:val="auto"/>
                <w:sz w:val="22"/>
                <w:szCs w:val="22"/>
              </w:rPr>
              <w:t xml:space="preserve">Número de días perdidos por accidentes de trabajo en el mes </w:t>
            </w:r>
          </w:p>
          <w:p w14:paraId="66D233AA" w14:textId="77777777" w:rsidR="007A7541" w:rsidRPr="000C2249" w:rsidRDefault="007A7541" w:rsidP="00C72D3D">
            <w:pPr>
              <w:spacing w:after="0" w:line="240" w:lineRule="auto"/>
              <w:jc w:val="both"/>
              <w:rPr>
                <w:rFonts w:ascii="Arial" w:hAnsi="Arial" w:cs="Arial"/>
              </w:rPr>
            </w:pPr>
          </w:p>
        </w:tc>
        <w:tc>
          <w:tcPr>
            <w:tcW w:w="2126" w:type="dxa"/>
          </w:tcPr>
          <w:p w14:paraId="2A9D7734" w14:textId="77777777" w:rsidR="007A7541" w:rsidRPr="000C2249" w:rsidRDefault="007A7541" w:rsidP="007A7541">
            <w:pPr>
              <w:pStyle w:val="Default"/>
              <w:jc w:val="both"/>
              <w:rPr>
                <w:color w:val="auto"/>
                <w:sz w:val="22"/>
                <w:szCs w:val="22"/>
              </w:rPr>
            </w:pPr>
            <w:r w:rsidRPr="000C2249">
              <w:rPr>
                <w:color w:val="auto"/>
                <w:sz w:val="22"/>
                <w:szCs w:val="22"/>
              </w:rPr>
              <w:t xml:space="preserve">(Número de días de incapacidad por accidente de trabajo en el mes + número de días cargados en el mes / Número de trabajadores en el mes) * 100 </w:t>
            </w:r>
          </w:p>
          <w:p w14:paraId="2914F1FA" w14:textId="77777777" w:rsidR="007A7541" w:rsidRPr="000C2249" w:rsidRDefault="007A7541" w:rsidP="00C72D3D">
            <w:pPr>
              <w:spacing w:after="0" w:line="240" w:lineRule="auto"/>
              <w:jc w:val="both"/>
              <w:rPr>
                <w:rFonts w:ascii="Arial" w:hAnsi="Arial" w:cs="Arial"/>
              </w:rPr>
            </w:pPr>
          </w:p>
        </w:tc>
        <w:tc>
          <w:tcPr>
            <w:tcW w:w="1985" w:type="dxa"/>
          </w:tcPr>
          <w:p w14:paraId="2A6A719C" w14:textId="77777777" w:rsidR="007A7541" w:rsidRPr="000C2249" w:rsidRDefault="007A7541" w:rsidP="007A7541">
            <w:pPr>
              <w:pStyle w:val="Default"/>
              <w:jc w:val="both"/>
              <w:rPr>
                <w:color w:val="auto"/>
                <w:sz w:val="22"/>
                <w:szCs w:val="22"/>
              </w:rPr>
            </w:pPr>
            <w:r w:rsidRPr="000C2249">
              <w:rPr>
                <w:color w:val="auto"/>
                <w:sz w:val="22"/>
                <w:szCs w:val="22"/>
              </w:rPr>
              <w:t xml:space="preserve">Por cada cien (100) trabajadores que laboraron en el mes, se perdieron X días por accidente de trabajo </w:t>
            </w:r>
          </w:p>
          <w:p w14:paraId="2393C8E8" w14:textId="77777777" w:rsidR="007A7541" w:rsidRPr="000C2249" w:rsidRDefault="007A7541" w:rsidP="00C72D3D">
            <w:pPr>
              <w:spacing w:after="0" w:line="240" w:lineRule="auto"/>
              <w:jc w:val="both"/>
              <w:rPr>
                <w:rFonts w:ascii="Arial" w:hAnsi="Arial" w:cs="Arial"/>
              </w:rPr>
            </w:pPr>
          </w:p>
        </w:tc>
        <w:tc>
          <w:tcPr>
            <w:tcW w:w="1178" w:type="dxa"/>
          </w:tcPr>
          <w:p w14:paraId="34F102CC" w14:textId="77777777" w:rsidR="007A7541" w:rsidRPr="000C2249" w:rsidRDefault="007A7541" w:rsidP="007A7541">
            <w:pPr>
              <w:pStyle w:val="Default"/>
              <w:jc w:val="both"/>
              <w:rPr>
                <w:color w:val="auto"/>
                <w:sz w:val="22"/>
                <w:szCs w:val="22"/>
              </w:rPr>
            </w:pPr>
            <w:r w:rsidRPr="000C2249">
              <w:rPr>
                <w:color w:val="auto"/>
                <w:sz w:val="22"/>
                <w:szCs w:val="22"/>
              </w:rPr>
              <w:t xml:space="preserve">Mensual </w:t>
            </w:r>
          </w:p>
          <w:p w14:paraId="778F31E3" w14:textId="77777777" w:rsidR="007A7541" w:rsidRPr="000C2249" w:rsidRDefault="007A7541" w:rsidP="00C72D3D">
            <w:pPr>
              <w:spacing w:after="0" w:line="240" w:lineRule="auto"/>
              <w:jc w:val="both"/>
              <w:rPr>
                <w:rFonts w:ascii="Arial" w:hAnsi="Arial" w:cs="Arial"/>
              </w:rPr>
            </w:pPr>
          </w:p>
        </w:tc>
      </w:tr>
      <w:tr w:rsidR="000C2249" w14:paraId="71BC724C" w14:textId="77777777" w:rsidTr="007A7541">
        <w:tc>
          <w:tcPr>
            <w:tcW w:w="0" w:type="auto"/>
          </w:tcPr>
          <w:p w14:paraId="5088D8B2" w14:textId="77777777" w:rsidR="007A7541" w:rsidRPr="000C2249" w:rsidRDefault="007A7541" w:rsidP="007A7541">
            <w:pPr>
              <w:pStyle w:val="Default"/>
              <w:jc w:val="both"/>
              <w:rPr>
                <w:color w:val="auto"/>
                <w:sz w:val="22"/>
                <w:szCs w:val="22"/>
              </w:rPr>
            </w:pPr>
            <w:r w:rsidRPr="000C2249">
              <w:rPr>
                <w:color w:val="auto"/>
                <w:sz w:val="22"/>
                <w:szCs w:val="22"/>
              </w:rPr>
              <w:t xml:space="preserve">Proporción de accidentes de trabajo mortales </w:t>
            </w:r>
          </w:p>
          <w:p w14:paraId="3B4C1DC9" w14:textId="77777777" w:rsidR="007A7541" w:rsidRPr="000C2249" w:rsidRDefault="007A7541" w:rsidP="00C72D3D">
            <w:pPr>
              <w:spacing w:after="0" w:line="240" w:lineRule="auto"/>
              <w:jc w:val="both"/>
              <w:rPr>
                <w:rFonts w:ascii="Arial" w:hAnsi="Arial" w:cs="Arial"/>
              </w:rPr>
            </w:pPr>
          </w:p>
        </w:tc>
        <w:tc>
          <w:tcPr>
            <w:tcW w:w="1980" w:type="dxa"/>
          </w:tcPr>
          <w:p w14:paraId="7712E1BA" w14:textId="77777777" w:rsidR="007A7541" w:rsidRPr="000C2249" w:rsidRDefault="007A7541" w:rsidP="007A7541">
            <w:pPr>
              <w:pStyle w:val="Default"/>
              <w:jc w:val="both"/>
              <w:rPr>
                <w:color w:val="auto"/>
                <w:sz w:val="22"/>
                <w:szCs w:val="22"/>
              </w:rPr>
            </w:pPr>
            <w:r w:rsidRPr="000C2249">
              <w:rPr>
                <w:color w:val="auto"/>
                <w:sz w:val="22"/>
                <w:szCs w:val="22"/>
              </w:rPr>
              <w:t xml:space="preserve">Número de accidentes de trabajo mortales en el año </w:t>
            </w:r>
          </w:p>
          <w:p w14:paraId="721F8860" w14:textId="77777777" w:rsidR="007A7541" w:rsidRPr="000C2249" w:rsidRDefault="007A7541" w:rsidP="00C72D3D">
            <w:pPr>
              <w:spacing w:after="0" w:line="240" w:lineRule="auto"/>
              <w:jc w:val="both"/>
              <w:rPr>
                <w:rFonts w:ascii="Arial" w:hAnsi="Arial" w:cs="Arial"/>
              </w:rPr>
            </w:pPr>
          </w:p>
        </w:tc>
        <w:tc>
          <w:tcPr>
            <w:tcW w:w="2126" w:type="dxa"/>
          </w:tcPr>
          <w:p w14:paraId="66A539CE" w14:textId="77777777" w:rsidR="007A7541" w:rsidRPr="000C2249" w:rsidRDefault="007A7541" w:rsidP="007A7541">
            <w:pPr>
              <w:pStyle w:val="Default"/>
              <w:jc w:val="both"/>
              <w:rPr>
                <w:color w:val="auto"/>
                <w:sz w:val="22"/>
                <w:szCs w:val="22"/>
              </w:rPr>
            </w:pPr>
            <w:r w:rsidRPr="000C2249">
              <w:rPr>
                <w:color w:val="auto"/>
                <w:sz w:val="22"/>
                <w:szCs w:val="22"/>
              </w:rPr>
              <w:t xml:space="preserve">(Número de accidentes de trabajo mortales que se presentaron en el año / Total de accidentes de trabajo que se presentaron en el año) * 100 </w:t>
            </w:r>
          </w:p>
          <w:p w14:paraId="3EBFBB58" w14:textId="77777777" w:rsidR="007A7541" w:rsidRPr="000C2249" w:rsidRDefault="007A7541" w:rsidP="00C72D3D">
            <w:pPr>
              <w:spacing w:after="0" w:line="240" w:lineRule="auto"/>
              <w:jc w:val="both"/>
              <w:rPr>
                <w:rFonts w:ascii="Arial" w:hAnsi="Arial" w:cs="Arial"/>
              </w:rPr>
            </w:pPr>
          </w:p>
        </w:tc>
        <w:tc>
          <w:tcPr>
            <w:tcW w:w="1985" w:type="dxa"/>
          </w:tcPr>
          <w:p w14:paraId="334AE928" w14:textId="77777777" w:rsidR="007A7541" w:rsidRPr="000C2249" w:rsidRDefault="007A7541" w:rsidP="007A7541">
            <w:pPr>
              <w:pStyle w:val="Default"/>
              <w:jc w:val="both"/>
              <w:rPr>
                <w:color w:val="auto"/>
                <w:sz w:val="22"/>
                <w:szCs w:val="22"/>
              </w:rPr>
            </w:pPr>
            <w:r w:rsidRPr="000C2249">
              <w:rPr>
                <w:color w:val="auto"/>
                <w:sz w:val="22"/>
                <w:szCs w:val="22"/>
              </w:rPr>
              <w:t xml:space="preserve">En el año, el X% de accidentes de trabajo fueron mortales </w:t>
            </w:r>
          </w:p>
          <w:p w14:paraId="5C82EB2B" w14:textId="77777777" w:rsidR="007A7541" w:rsidRPr="000C2249" w:rsidRDefault="007A7541" w:rsidP="00C72D3D">
            <w:pPr>
              <w:spacing w:after="0" w:line="240" w:lineRule="auto"/>
              <w:jc w:val="both"/>
              <w:rPr>
                <w:rFonts w:ascii="Arial" w:hAnsi="Arial" w:cs="Arial"/>
              </w:rPr>
            </w:pPr>
          </w:p>
        </w:tc>
        <w:tc>
          <w:tcPr>
            <w:tcW w:w="1178" w:type="dxa"/>
          </w:tcPr>
          <w:p w14:paraId="2584C669" w14:textId="4F879F6F" w:rsidR="007A7541" w:rsidRPr="000C2249" w:rsidRDefault="007A7541" w:rsidP="00C72D3D">
            <w:pPr>
              <w:spacing w:after="0" w:line="240" w:lineRule="auto"/>
              <w:jc w:val="both"/>
              <w:rPr>
                <w:rFonts w:ascii="Arial" w:hAnsi="Arial" w:cs="Arial"/>
              </w:rPr>
            </w:pPr>
            <w:r w:rsidRPr="000C2249">
              <w:rPr>
                <w:rFonts w:ascii="Arial" w:hAnsi="Arial" w:cs="Arial"/>
              </w:rPr>
              <w:t>Anual</w:t>
            </w:r>
          </w:p>
        </w:tc>
      </w:tr>
      <w:tr w:rsidR="000C2249" w14:paraId="7DF37CEB" w14:textId="77777777" w:rsidTr="007A7541">
        <w:tc>
          <w:tcPr>
            <w:tcW w:w="0" w:type="auto"/>
          </w:tcPr>
          <w:p w14:paraId="61A015DC" w14:textId="77777777" w:rsidR="007A7541" w:rsidRPr="000C2249" w:rsidRDefault="007A7541" w:rsidP="007A7541">
            <w:pPr>
              <w:pStyle w:val="Default"/>
              <w:jc w:val="both"/>
              <w:rPr>
                <w:color w:val="auto"/>
                <w:sz w:val="22"/>
                <w:szCs w:val="22"/>
              </w:rPr>
            </w:pPr>
            <w:r w:rsidRPr="000C2249">
              <w:rPr>
                <w:color w:val="auto"/>
                <w:sz w:val="22"/>
                <w:szCs w:val="22"/>
              </w:rPr>
              <w:t xml:space="preserve">Prevalencia de la </w:t>
            </w:r>
            <w:r w:rsidRPr="000C2249">
              <w:rPr>
                <w:color w:val="auto"/>
                <w:sz w:val="22"/>
                <w:szCs w:val="22"/>
              </w:rPr>
              <w:lastRenderedPageBreak/>
              <w:t xml:space="preserve">enfermedad laboral </w:t>
            </w:r>
          </w:p>
          <w:p w14:paraId="6A853624" w14:textId="77777777" w:rsidR="007A7541" w:rsidRPr="000C2249" w:rsidRDefault="007A7541" w:rsidP="00C72D3D">
            <w:pPr>
              <w:spacing w:after="0" w:line="240" w:lineRule="auto"/>
              <w:jc w:val="both"/>
              <w:rPr>
                <w:rFonts w:ascii="Arial" w:hAnsi="Arial" w:cs="Arial"/>
              </w:rPr>
            </w:pPr>
          </w:p>
        </w:tc>
        <w:tc>
          <w:tcPr>
            <w:tcW w:w="1980" w:type="dxa"/>
          </w:tcPr>
          <w:p w14:paraId="20F133D6" w14:textId="77777777" w:rsidR="007A7541" w:rsidRPr="000C2249" w:rsidRDefault="007A7541" w:rsidP="007A7541">
            <w:pPr>
              <w:pStyle w:val="Default"/>
              <w:jc w:val="both"/>
              <w:rPr>
                <w:color w:val="auto"/>
                <w:sz w:val="22"/>
                <w:szCs w:val="22"/>
              </w:rPr>
            </w:pPr>
            <w:r w:rsidRPr="000C2249">
              <w:rPr>
                <w:color w:val="auto"/>
                <w:sz w:val="22"/>
                <w:szCs w:val="22"/>
              </w:rPr>
              <w:lastRenderedPageBreak/>
              <w:t xml:space="preserve">Número de casos de enfermedad </w:t>
            </w:r>
            <w:r w:rsidRPr="000C2249">
              <w:rPr>
                <w:color w:val="auto"/>
                <w:sz w:val="22"/>
                <w:szCs w:val="22"/>
              </w:rPr>
              <w:lastRenderedPageBreak/>
              <w:t xml:space="preserve">laboral presentes en una población en un periodo de tiempo </w:t>
            </w:r>
          </w:p>
          <w:p w14:paraId="137AE10B" w14:textId="77777777" w:rsidR="007A7541" w:rsidRPr="000C2249" w:rsidRDefault="007A7541" w:rsidP="00C72D3D">
            <w:pPr>
              <w:spacing w:after="0" w:line="240" w:lineRule="auto"/>
              <w:jc w:val="both"/>
              <w:rPr>
                <w:rFonts w:ascii="Arial" w:hAnsi="Arial" w:cs="Arial"/>
              </w:rPr>
            </w:pPr>
          </w:p>
        </w:tc>
        <w:tc>
          <w:tcPr>
            <w:tcW w:w="2126" w:type="dxa"/>
          </w:tcPr>
          <w:p w14:paraId="66EC6FF4" w14:textId="2FA5C770" w:rsidR="007A7541" w:rsidRPr="000C2249" w:rsidRDefault="007A7541" w:rsidP="007A7541">
            <w:pPr>
              <w:pStyle w:val="Default"/>
              <w:jc w:val="both"/>
              <w:rPr>
                <w:color w:val="auto"/>
                <w:sz w:val="22"/>
                <w:szCs w:val="22"/>
              </w:rPr>
            </w:pPr>
            <w:r w:rsidRPr="000C2249">
              <w:rPr>
                <w:color w:val="auto"/>
                <w:sz w:val="22"/>
                <w:szCs w:val="22"/>
              </w:rPr>
              <w:lastRenderedPageBreak/>
              <w:t xml:space="preserve">(Número de casos nuevos y antiguos de </w:t>
            </w:r>
            <w:r w:rsidRPr="000C2249">
              <w:rPr>
                <w:color w:val="auto"/>
                <w:sz w:val="22"/>
                <w:szCs w:val="22"/>
              </w:rPr>
              <w:lastRenderedPageBreak/>
              <w:t xml:space="preserve">enfermedad laboral en el periodo “Z” / Promedio de trabajadores en el periodo “Z”) * 100 </w:t>
            </w:r>
          </w:p>
          <w:p w14:paraId="6C180DED" w14:textId="77777777" w:rsidR="007A7541" w:rsidRPr="000C2249" w:rsidRDefault="007A7541" w:rsidP="00C72D3D">
            <w:pPr>
              <w:spacing w:after="0" w:line="240" w:lineRule="auto"/>
              <w:jc w:val="both"/>
              <w:rPr>
                <w:rFonts w:ascii="Arial" w:hAnsi="Arial" w:cs="Arial"/>
              </w:rPr>
            </w:pPr>
          </w:p>
        </w:tc>
        <w:tc>
          <w:tcPr>
            <w:tcW w:w="1985" w:type="dxa"/>
          </w:tcPr>
          <w:p w14:paraId="5C20EB8E" w14:textId="4E5768F8" w:rsidR="007A7541" w:rsidRPr="000C2249" w:rsidRDefault="007A7541" w:rsidP="007A7541">
            <w:pPr>
              <w:pStyle w:val="Default"/>
              <w:jc w:val="both"/>
              <w:rPr>
                <w:color w:val="auto"/>
                <w:sz w:val="22"/>
                <w:szCs w:val="22"/>
              </w:rPr>
            </w:pPr>
            <w:r w:rsidRPr="000C2249">
              <w:rPr>
                <w:color w:val="auto"/>
                <w:sz w:val="22"/>
                <w:szCs w:val="22"/>
              </w:rPr>
              <w:lastRenderedPageBreak/>
              <w:t xml:space="preserve">Por cada 100 trabajadores existen X casos </w:t>
            </w:r>
            <w:r w:rsidRPr="000C2249">
              <w:rPr>
                <w:color w:val="auto"/>
                <w:sz w:val="22"/>
                <w:szCs w:val="22"/>
              </w:rPr>
              <w:lastRenderedPageBreak/>
              <w:t xml:space="preserve">de enfermedad laboral en el periodo Z </w:t>
            </w:r>
          </w:p>
          <w:p w14:paraId="71DB405F" w14:textId="77777777" w:rsidR="007A7541" w:rsidRPr="000C2249" w:rsidRDefault="007A7541" w:rsidP="00C72D3D">
            <w:pPr>
              <w:spacing w:after="0" w:line="240" w:lineRule="auto"/>
              <w:jc w:val="both"/>
              <w:rPr>
                <w:rFonts w:ascii="Arial" w:hAnsi="Arial" w:cs="Arial"/>
              </w:rPr>
            </w:pPr>
          </w:p>
        </w:tc>
        <w:tc>
          <w:tcPr>
            <w:tcW w:w="1178" w:type="dxa"/>
          </w:tcPr>
          <w:p w14:paraId="03415F59" w14:textId="70B4A09A" w:rsidR="007A7541" w:rsidRPr="000C2249" w:rsidRDefault="007A7541" w:rsidP="00C72D3D">
            <w:pPr>
              <w:spacing w:after="0" w:line="240" w:lineRule="auto"/>
              <w:jc w:val="both"/>
              <w:rPr>
                <w:rFonts w:ascii="Arial" w:hAnsi="Arial" w:cs="Arial"/>
              </w:rPr>
            </w:pPr>
            <w:r w:rsidRPr="000C2249">
              <w:rPr>
                <w:rFonts w:ascii="Arial" w:hAnsi="Arial" w:cs="Arial"/>
              </w:rPr>
              <w:lastRenderedPageBreak/>
              <w:t>Anual</w:t>
            </w:r>
          </w:p>
        </w:tc>
      </w:tr>
      <w:tr w:rsidR="000C2249" w14:paraId="0CE2EEE0" w14:textId="77777777" w:rsidTr="007A7541">
        <w:tc>
          <w:tcPr>
            <w:tcW w:w="0" w:type="auto"/>
          </w:tcPr>
          <w:p w14:paraId="512BB210" w14:textId="77777777" w:rsidR="007A7541" w:rsidRPr="000C2249" w:rsidRDefault="007A7541" w:rsidP="007A7541">
            <w:pPr>
              <w:pStyle w:val="Default"/>
              <w:jc w:val="both"/>
              <w:rPr>
                <w:color w:val="auto"/>
                <w:sz w:val="22"/>
                <w:szCs w:val="22"/>
              </w:rPr>
            </w:pPr>
            <w:r w:rsidRPr="000C2249">
              <w:rPr>
                <w:color w:val="auto"/>
                <w:sz w:val="22"/>
                <w:szCs w:val="22"/>
              </w:rPr>
              <w:t xml:space="preserve">Incidencia de la enfermedad laboral </w:t>
            </w:r>
          </w:p>
          <w:p w14:paraId="6AF83EA3" w14:textId="0A6ADACF" w:rsidR="007A7541" w:rsidRPr="000C2249" w:rsidRDefault="007A7541" w:rsidP="00C72D3D">
            <w:pPr>
              <w:spacing w:after="0" w:line="240" w:lineRule="auto"/>
              <w:jc w:val="both"/>
              <w:rPr>
                <w:rFonts w:ascii="Arial" w:hAnsi="Arial" w:cs="Arial"/>
              </w:rPr>
            </w:pPr>
          </w:p>
        </w:tc>
        <w:tc>
          <w:tcPr>
            <w:tcW w:w="1980" w:type="dxa"/>
          </w:tcPr>
          <w:p w14:paraId="49B60970" w14:textId="77777777" w:rsidR="007A7541" w:rsidRPr="000C2249" w:rsidRDefault="007A7541" w:rsidP="007A7541">
            <w:pPr>
              <w:pStyle w:val="Default"/>
              <w:jc w:val="both"/>
              <w:rPr>
                <w:color w:val="auto"/>
                <w:sz w:val="22"/>
                <w:szCs w:val="22"/>
              </w:rPr>
            </w:pPr>
            <w:r w:rsidRPr="000C2249">
              <w:rPr>
                <w:color w:val="auto"/>
                <w:sz w:val="22"/>
                <w:szCs w:val="22"/>
              </w:rPr>
              <w:t xml:space="preserve">Número de casos nuevos de enfermedad laboral en una población determinada en un período de tiempo </w:t>
            </w:r>
          </w:p>
          <w:p w14:paraId="5087D5E5" w14:textId="77777777" w:rsidR="007A7541" w:rsidRPr="000C2249" w:rsidRDefault="007A7541" w:rsidP="00C72D3D">
            <w:pPr>
              <w:spacing w:after="0" w:line="240" w:lineRule="auto"/>
              <w:jc w:val="both"/>
              <w:rPr>
                <w:rFonts w:ascii="Arial" w:hAnsi="Arial" w:cs="Arial"/>
              </w:rPr>
            </w:pPr>
          </w:p>
        </w:tc>
        <w:tc>
          <w:tcPr>
            <w:tcW w:w="2126" w:type="dxa"/>
          </w:tcPr>
          <w:p w14:paraId="5B16E870" w14:textId="55D50A49" w:rsidR="007A7541" w:rsidRPr="000C2249" w:rsidRDefault="007A7541" w:rsidP="007A7541">
            <w:pPr>
              <w:pStyle w:val="Default"/>
              <w:jc w:val="both"/>
              <w:rPr>
                <w:color w:val="auto"/>
                <w:sz w:val="22"/>
                <w:szCs w:val="22"/>
              </w:rPr>
            </w:pPr>
            <w:r w:rsidRPr="000C2249">
              <w:rPr>
                <w:color w:val="auto"/>
                <w:sz w:val="22"/>
                <w:szCs w:val="22"/>
              </w:rPr>
              <w:t xml:space="preserve">(Número de casos nuevos de enfermedad laboral en el periodo “Z” / Promedio de trabajadores en el periodo “Z”) * 100 </w:t>
            </w:r>
          </w:p>
          <w:p w14:paraId="06259493" w14:textId="77777777" w:rsidR="007A7541" w:rsidRPr="000C2249" w:rsidRDefault="007A7541" w:rsidP="00C72D3D">
            <w:pPr>
              <w:spacing w:after="0" w:line="240" w:lineRule="auto"/>
              <w:jc w:val="both"/>
              <w:rPr>
                <w:rFonts w:ascii="Arial" w:hAnsi="Arial" w:cs="Arial"/>
              </w:rPr>
            </w:pPr>
          </w:p>
        </w:tc>
        <w:tc>
          <w:tcPr>
            <w:tcW w:w="1985" w:type="dxa"/>
          </w:tcPr>
          <w:p w14:paraId="38D449F9" w14:textId="719D2828" w:rsidR="007A7541" w:rsidRPr="000C2249" w:rsidRDefault="007A7541" w:rsidP="007A7541">
            <w:pPr>
              <w:pStyle w:val="Default"/>
              <w:jc w:val="both"/>
              <w:rPr>
                <w:color w:val="auto"/>
                <w:sz w:val="22"/>
                <w:szCs w:val="22"/>
              </w:rPr>
            </w:pPr>
            <w:r w:rsidRPr="000C2249">
              <w:rPr>
                <w:color w:val="auto"/>
                <w:sz w:val="22"/>
                <w:szCs w:val="22"/>
              </w:rPr>
              <w:t>Por cada 100 trabajadores</w:t>
            </w:r>
            <w:r w:rsidR="000C2249" w:rsidRPr="000C2249">
              <w:rPr>
                <w:color w:val="auto"/>
                <w:sz w:val="22"/>
                <w:szCs w:val="22"/>
              </w:rPr>
              <w:t xml:space="preserve"> </w:t>
            </w:r>
            <w:r w:rsidRPr="000C2249">
              <w:rPr>
                <w:color w:val="auto"/>
                <w:sz w:val="22"/>
                <w:szCs w:val="22"/>
              </w:rPr>
              <w:t xml:space="preserve">existen X casos nuevos de enfermedad laboral en el periodo Z </w:t>
            </w:r>
          </w:p>
          <w:p w14:paraId="6AC191D5" w14:textId="77777777" w:rsidR="007A7541" w:rsidRPr="000C2249" w:rsidRDefault="007A7541" w:rsidP="00C72D3D">
            <w:pPr>
              <w:spacing w:after="0" w:line="240" w:lineRule="auto"/>
              <w:jc w:val="both"/>
              <w:rPr>
                <w:rFonts w:ascii="Arial" w:hAnsi="Arial" w:cs="Arial"/>
              </w:rPr>
            </w:pPr>
          </w:p>
        </w:tc>
        <w:tc>
          <w:tcPr>
            <w:tcW w:w="1178" w:type="dxa"/>
          </w:tcPr>
          <w:p w14:paraId="32C4AAC6" w14:textId="77777777" w:rsidR="000C2249" w:rsidRPr="000C2249" w:rsidRDefault="000C2249" w:rsidP="000C2249">
            <w:pPr>
              <w:pStyle w:val="Default"/>
              <w:jc w:val="both"/>
              <w:rPr>
                <w:color w:val="auto"/>
                <w:sz w:val="22"/>
                <w:szCs w:val="22"/>
              </w:rPr>
            </w:pPr>
            <w:r w:rsidRPr="000C2249">
              <w:rPr>
                <w:color w:val="auto"/>
                <w:sz w:val="22"/>
                <w:szCs w:val="22"/>
              </w:rPr>
              <w:t xml:space="preserve">Anual </w:t>
            </w:r>
          </w:p>
          <w:p w14:paraId="1F048EB1" w14:textId="77777777" w:rsidR="007A7541" w:rsidRPr="000C2249" w:rsidRDefault="007A7541" w:rsidP="00C72D3D">
            <w:pPr>
              <w:spacing w:after="0" w:line="240" w:lineRule="auto"/>
              <w:jc w:val="both"/>
              <w:rPr>
                <w:rFonts w:ascii="Arial" w:hAnsi="Arial" w:cs="Arial"/>
              </w:rPr>
            </w:pPr>
          </w:p>
        </w:tc>
      </w:tr>
      <w:tr w:rsidR="000C2249" w14:paraId="523EC2C7" w14:textId="77777777" w:rsidTr="007A7541">
        <w:tc>
          <w:tcPr>
            <w:tcW w:w="0" w:type="auto"/>
          </w:tcPr>
          <w:p w14:paraId="5136C69D" w14:textId="77777777" w:rsidR="000C2249" w:rsidRPr="000C2249" w:rsidRDefault="000C2249" w:rsidP="000C2249">
            <w:pPr>
              <w:spacing w:after="0" w:line="240" w:lineRule="auto"/>
              <w:jc w:val="both"/>
              <w:rPr>
                <w:rFonts w:ascii="Arial" w:hAnsi="Arial" w:cs="Arial"/>
              </w:rPr>
            </w:pPr>
            <w:r w:rsidRPr="000C2249">
              <w:rPr>
                <w:rFonts w:ascii="Arial" w:hAnsi="Arial" w:cs="Arial"/>
              </w:rPr>
              <w:t>Ausentismo</w:t>
            </w:r>
          </w:p>
          <w:p w14:paraId="3D6E52FF" w14:textId="77777777" w:rsidR="000C2249" w:rsidRPr="000C2249" w:rsidRDefault="000C2249" w:rsidP="000C2249">
            <w:pPr>
              <w:spacing w:after="0" w:line="240" w:lineRule="auto"/>
              <w:jc w:val="both"/>
              <w:rPr>
                <w:rFonts w:ascii="Arial" w:hAnsi="Arial" w:cs="Arial"/>
              </w:rPr>
            </w:pPr>
            <w:r w:rsidRPr="000C2249">
              <w:rPr>
                <w:rFonts w:ascii="Arial" w:hAnsi="Arial" w:cs="Arial"/>
              </w:rPr>
              <w:t>por causa</w:t>
            </w:r>
          </w:p>
          <w:p w14:paraId="43D182C7" w14:textId="4C72D1EF" w:rsidR="007A7541" w:rsidRPr="000C2249" w:rsidRDefault="000C2249" w:rsidP="000C2249">
            <w:pPr>
              <w:spacing w:after="0" w:line="240" w:lineRule="auto"/>
              <w:jc w:val="both"/>
              <w:rPr>
                <w:rFonts w:ascii="Arial" w:hAnsi="Arial" w:cs="Arial"/>
              </w:rPr>
            </w:pPr>
            <w:r w:rsidRPr="000C2249">
              <w:rPr>
                <w:rFonts w:ascii="Arial" w:hAnsi="Arial" w:cs="Arial"/>
              </w:rPr>
              <w:t>médica</w:t>
            </w:r>
          </w:p>
        </w:tc>
        <w:tc>
          <w:tcPr>
            <w:tcW w:w="1980" w:type="dxa"/>
          </w:tcPr>
          <w:p w14:paraId="5ABC1263" w14:textId="77777777" w:rsidR="000C2249" w:rsidRPr="000C2249" w:rsidRDefault="000C2249" w:rsidP="000C2249">
            <w:pPr>
              <w:pStyle w:val="Default"/>
              <w:jc w:val="both"/>
              <w:rPr>
                <w:color w:val="auto"/>
                <w:sz w:val="22"/>
                <w:szCs w:val="22"/>
              </w:rPr>
            </w:pPr>
            <w:r w:rsidRPr="000C2249">
              <w:rPr>
                <w:color w:val="auto"/>
                <w:sz w:val="22"/>
                <w:szCs w:val="22"/>
              </w:rPr>
              <w:t xml:space="preserve">Ausentismo es la no asistencia al trabajo, con incapacidad médica </w:t>
            </w:r>
          </w:p>
          <w:p w14:paraId="5792F4D1" w14:textId="77777777" w:rsidR="007A7541" w:rsidRPr="000C2249" w:rsidRDefault="007A7541" w:rsidP="00C72D3D">
            <w:pPr>
              <w:spacing w:after="0" w:line="240" w:lineRule="auto"/>
              <w:jc w:val="both"/>
              <w:rPr>
                <w:rFonts w:ascii="Arial" w:hAnsi="Arial" w:cs="Arial"/>
              </w:rPr>
            </w:pPr>
          </w:p>
        </w:tc>
        <w:tc>
          <w:tcPr>
            <w:tcW w:w="2126" w:type="dxa"/>
          </w:tcPr>
          <w:p w14:paraId="16DBF2FF" w14:textId="77777777" w:rsidR="000C2249" w:rsidRPr="000C2249" w:rsidRDefault="000C2249" w:rsidP="000C2249">
            <w:pPr>
              <w:pStyle w:val="Default"/>
              <w:jc w:val="both"/>
              <w:rPr>
                <w:color w:val="auto"/>
                <w:sz w:val="22"/>
                <w:szCs w:val="22"/>
              </w:rPr>
            </w:pPr>
            <w:r w:rsidRPr="000C2249">
              <w:rPr>
                <w:color w:val="auto"/>
                <w:sz w:val="22"/>
                <w:szCs w:val="22"/>
              </w:rPr>
              <w:t xml:space="preserve">(Número de días de ausencia por incapacidad laboral o común en el mes / Número de días </w:t>
            </w:r>
          </w:p>
          <w:p w14:paraId="009C6420" w14:textId="77777777" w:rsidR="000C2249" w:rsidRPr="000C2249" w:rsidRDefault="000C2249" w:rsidP="000C2249">
            <w:pPr>
              <w:pStyle w:val="Default"/>
              <w:jc w:val="both"/>
              <w:rPr>
                <w:color w:val="auto"/>
                <w:sz w:val="22"/>
                <w:szCs w:val="22"/>
              </w:rPr>
            </w:pPr>
            <w:r w:rsidRPr="000C2249">
              <w:rPr>
                <w:color w:val="auto"/>
                <w:sz w:val="22"/>
                <w:szCs w:val="22"/>
              </w:rPr>
              <w:t xml:space="preserve">de trabajo programados en el mes) * 100 </w:t>
            </w:r>
          </w:p>
          <w:p w14:paraId="71736AB5" w14:textId="0460F677" w:rsidR="000C2249" w:rsidRPr="000C2249" w:rsidRDefault="000C2249" w:rsidP="000C2249">
            <w:pPr>
              <w:pStyle w:val="Default"/>
              <w:jc w:val="both"/>
              <w:rPr>
                <w:color w:val="auto"/>
                <w:sz w:val="22"/>
                <w:szCs w:val="22"/>
              </w:rPr>
            </w:pPr>
          </w:p>
          <w:p w14:paraId="3BC6DEAD" w14:textId="77777777" w:rsidR="007A7541" w:rsidRPr="000C2249" w:rsidRDefault="007A7541" w:rsidP="00C72D3D">
            <w:pPr>
              <w:spacing w:after="0" w:line="240" w:lineRule="auto"/>
              <w:jc w:val="both"/>
              <w:rPr>
                <w:rFonts w:ascii="Arial" w:hAnsi="Arial" w:cs="Arial"/>
              </w:rPr>
            </w:pPr>
          </w:p>
        </w:tc>
        <w:tc>
          <w:tcPr>
            <w:tcW w:w="1985" w:type="dxa"/>
          </w:tcPr>
          <w:p w14:paraId="3CEC0BE0" w14:textId="77777777" w:rsidR="000C2249" w:rsidRPr="000C2249" w:rsidRDefault="000C2249" w:rsidP="000C2249">
            <w:pPr>
              <w:pStyle w:val="Default"/>
              <w:jc w:val="both"/>
              <w:rPr>
                <w:color w:val="auto"/>
                <w:sz w:val="22"/>
                <w:szCs w:val="22"/>
              </w:rPr>
            </w:pPr>
            <w:r w:rsidRPr="000C2249">
              <w:rPr>
                <w:color w:val="auto"/>
                <w:sz w:val="22"/>
                <w:szCs w:val="22"/>
              </w:rPr>
              <w:t xml:space="preserve">En el mes se perdió X% de días programados de trabajo por </w:t>
            </w:r>
          </w:p>
          <w:p w14:paraId="7498A61B" w14:textId="77777777" w:rsidR="000C2249" w:rsidRPr="000C2249" w:rsidRDefault="000C2249" w:rsidP="000C2249">
            <w:pPr>
              <w:pStyle w:val="Default"/>
              <w:jc w:val="both"/>
              <w:rPr>
                <w:color w:val="auto"/>
                <w:sz w:val="22"/>
                <w:szCs w:val="22"/>
              </w:rPr>
            </w:pPr>
            <w:r w:rsidRPr="000C2249">
              <w:rPr>
                <w:color w:val="auto"/>
                <w:sz w:val="22"/>
                <w:szCs w:val="22"/>
              </w:rPr>
              <w:t xml:space="preserve">incapacidad médica </w:t>
            </w:r>
          </w:p>
          <w:p w14:paraId="3F333BF4" w14:textId="119930A6" w:rsidR="000C2249" w:rsidRPr="000C2249" w:rsidRDefault="000C2249" w:rsidP="000C2249">
            <w:pPr>
              <w:pStyle w:val="Default"/>
              <w:jc w:val="both"/>
              <w:rPr>
                <w:color w:val="auto"/>
                <w:sz w:val="22"/>
                <w:szCs w:val="22"/>
              </w:rPr>
            </w:pPr>
          </w:p>
          <w:p w14:paraId="57596A23" w14:textId="77777777" w:rsidR="007A7541" w:rsidRPr="000C2249" w:rsidRDefault="007A7541" w:rsidP="00C72D3D">
            <w:pPr>
              <w:spacing w:after="0" w:line="240" w:lineRule="auto"/>
              <w:jc w:val="both"/>
              <w:rPr>
                <w:rFonts w:ascii="Arial" w:hAnsi="Arial" w:cs="Arial"/>
              </w:rPr>
            </w:pPr>
          </w:p>
        </w:tc>
        <w:tc>
          <w:tcPr>
            <w:tcW w:w="1178" w:type="dxa"/>
          </w:tcPr>
          <w:p w14:paraId="1C49B202" w14:textId="591AA5C6" w:rsidR="007A7541" w:rsidRPr="000C2249" w:rsidRDefault="000C2249" w:rsidP="00C72D3D">
            <w:pPr>
              <w:spacing w:after="0" w:line="240" w:lineRule="auto"/>
              <w:jc w:val="both"/>
              <w:rPr>
                <w:rFonts w:ascii="Arial" w:hAnsi="Arial" w:cs="Arial"/>
              </w:rPr>
            </w:pPr>
            <w:r w:rsidRPr="000C2249">
              <w:rPr>
                <w:rFonts w:ascii="Arial" w:hAnsi="Arial" w:cs="Arial"/>
              </w:rPr>
              <w:t>Mensual</w:t>
            </w:r>
          </w:p>
        </w:tc>
      </w:tr>
      <w:tr w:rsidR="000C2249" w14:paraId="2A9238EF" w14:textId="77777777" w:rsidTr="007A7541">
        <w:tc>
          <w:tcPr>
            <w:tcW w:w="0" w:type="auto"/>
          </w:tcPr>
          <w:p w14:paraId="3741BDE2" w14:textId="77777777" w:rsidR="000C2249" w:rsidRPr="000C2249" w:rsidRDefault="000C2249" w:rsidP="000C2249">
            <w:pPr>
              <w:pStyle w:val="Default"/>
              <w:jc w:val="both"/>
              <w:rPr>
                <w:color w:val="auto"/>
                <w:sz w:val="22"/>
                <w:szCs w:val="22"/>
              </w:rPr>
            </w:pPr>
            <w:r w:rsidRPr="000C2249">
              <w:rPr>
                <w:color w:val="auto"/>
                <w:sz w:val="22"/>
                <w:szCs w:val="22"/>
              </w:rPr>
              <w:t xml:space="preserve">Asignación de recursos </w:t>
            </w:r>
          </w:p>
          <w:p w14:paraId="2DD619FD" w14:textId="77777777" w:rsidR="007A7541" w:rsidRPr="000C2249" w:rsidRDefault="007A7541" w:rsidP="00C72D3D">
            <w:pPr>
              <w:spacing w:after="0" w:line="240" w:lineRule="auto"/>
              <w:jc w:val="both"/>
              <w:rPr>
                <w:rFonts w:ascii="Arial" w:hAnsi="Arial" w:cs="Arial"/>
              </w:rPr>
            </w:pPr>
          </w:p>
        </w:tc>
        <w:tc>
          <w:tcPr>
            <w:tcW w:w="1980" w:type="dxa"/>
          </w:tcPr>
          <w:p w14:paraId="50877839" w14:textId="77777777" w:rsidR="000C2249" w:rsidRPr="000C2249" w:rsidRDefault="000C2249" w:rsidP="000C2249">
            <w:pPr>
              <w:pStyle w:val="Default"/>
              <w:jc w:val="both"/>
              <w:rPr>
                <w:color w:val="auto"/>
                <w:sz w:val="22"/>
                <w:szCs w:val="22"/>
              </w:rPr>
            </w:pPr>
            <w:r w:rsidRPr="000C2249">
              <w:rPr>
                <w:color w:val="auto"/>
                <w:sz w:val="22"/>
                <w:szCs w:val="22"/>
              </w:rPr>
              <w:t xml:space="preserve">Asignación de recursos para la implementación del sistema. </w:t>
            </w:r>
          </w:p>
          <w:p w14:paraId="09AFBE74" w14:textId="77777777" w:rsidR="007A7541" w:rsidRPr="000C2249" w:rsidRDefault="007A7541" w:rsidP="00C72D3D">
            <w:pPr>
              <w:spacing w:after="0" w:line="240" w:lineRule="auto"/>
              <w:jc w:val="both"/>
              <w:rPr>
                <w:rFonts w:ascii="Arial" w:hAnsi="Arial" w:cs="Arial"/>
              </w:rPr>
            </w:pPr>
          </w:p>
        </w:tc>
        <w:tc>
          <w:tcPr>
            <w:tcW w:w="2126" w:type="dxa"/>
          </w:tcPr>
          <w:p w14:paraId="2886E3A6" w14:textId="77777777" w:rsidR="000C2249" w:rsidRPr="000C2249" w:rsidRDefault="000C2249" w:rsidP="000C2249">
            <w:pPr>
              <w:pStyle w:val="Default"/>
              <w:jc w:val="both"/>
              <w:rPr>
                <w:color w:val="auto"/>
                <w:sz w:val="22"/>
                <w:szCs w:val="22"/>
              </w:rPr>
            </w:pPr>
            <w:r w:rsidRPr="000C2249">
              <w:rPr>
                <w:color w:val="auto"/>
                <w:sz w:val="22"/>
                <w:szCs w:val="22"/>
              </w:rPr>
              <w:t xml:space="preserve">No de recursos proyectas/No de recursos asignados. </w:t>
            </w:r>
          </w:p>
          <w:p w14:paraId="362A1CD1" w14:textId="77777777" w:rsidR="007A7541" w:rsidRPr="000C2249" w:rsidRDefault="007A7541" w:rsidP="00C72D3D">
            <w:pPr>
              <w:spacing w:after="0" w:line="240" w:lineRule="auto"/>
              <w:jc w:val="both"/>
              <w:rPr>
                <w:rFonts w:ascii="Arial" w:hAnsi="Arial" w:cs="Arial"/>
              </w:rPr>
            </w:pPr>
          </w:p>
        </w:tc>
        <w:tc>
          <w:tcPr>
            <w:tcW w:w="1985" w:type="dxa"/>
          </w:tcPr>
          <w:p w14:paraId="503A5F86" w14:textId="77777777" w:rsidR="000C2249" w:rsidRPr="000C2249" w:rsidRDefault="000C2249" w:rsidP="000C2249">
            <w:pPr>
              <w:pStyle w:val="Default"/>
              <w:jc w:val="both"/>
              <w:rPr>
                <w:color w:val="auto"/>
                <w:sz w:val="22"/>
                <w:szCs w:val="22"/>
              </w:rPr>
            </w:pPr>
            <w:r w:rsidRPr="000C2249">
              <w:rPr>
                <w:color w:val="auto"/>
                <w:sz w:val="22"/>
                <w:szCs w:val="22"/>
              </w:rPr>
              <w:t xml:space="preserve">Asignación de recursos X avance del plan. </w:t>
            </w:r>
          </w:p>
          <w:p w14:paraId="08A04C01" w14:textId="77777777" w:rsidR="007A7541" w:rsidRPr="000C2249" w:rsidRDefault="007A7541" w:rsidP="00C72D3D">
            <w:pPr>
              <w:spacing w:after="0" w:line="240" w:lineRule="auto"/>
              <w:jc w:val="both"/>
              <w:rPr>
                <w:rFonts w:ascii="Arial" w:hAnsi="Arial" w:cs="Arial"/>
              </w:rPr>
            </w:pPr>
          </w:p>
        </w:tc>
        <w:tc>
          <w:tcPr>
            <w:tcW w:w="1178" w:type="dxa"/>
          </w:tcPr>
          <w:p w14:paraId="0890802F" w14:textId="72A367BC" w:rsidR="007A7541" w:rsidRPr="000C2249" w:rsidRDefault="000C2249" w:rsidP="00C72D3D">
            <w:pPr>
              <w:spacing w:after="0" w:line="240" w:lineRule="auto"/>
              <w:jc w:val="both"/>
              <w:rPr>
                <w:rFonts w:ascii="Arial" w:hAnsi="Arial" w:cs="Arial"/>
              </w:rPr>
            </w:pPr>
            <w:r w:rsidRPr="000C2249">
              <w:rPr>
                <w:rFonts w:ascii="Arial" w:hAnsi="Arial" w:cs="Arial"/>
              </w:rPr>
              <w:t>Anual</w:t>
            </w:r>
          </w:p>
        </w:tc>
      </w:tr>
    </w:tbl>
    <w:p w14:paraId="59D293B9" w14:textId="77777777" w:rsidR="00C72D3D" w:rsidRDefault="00C72D3D" w:rsidP="00C72D3D">
      <w:pPr>
        <w:spacing w:after="0" w:line="240" w:lineRule="auto"/>
        <w:jc w:val="both"/>
        <w:rPr>
          <w:rFonts w:ascii="Arial" w:hAnsi="Arial" w:cs="Arial"/>
          <w:b/>
          <w:bCs/>
          <w:color w:val="000000"/>
          <w:sz w:val="24"/>
          <w:szCs w:val="24"/>
        </w:rPr>
      </w:pPr>
    </w:p>
    <w:p w14:paraId="4382708E" w14:textId="77777777" w:rsidR="007A7541" w:rsidRDefault="007A7541" w:rsidP="00C72D3D">
      <w:pPr>
        <w:spacing w:after="0" w:line="240" w:lineRule="auto"/>
        <w:jc w:val="both"/>
        <w:rPr>
          <w:rFonts w:ascii="Arial" w:hAnsi="Arial" w:cs="Arial"/>
          <w:b/>
          <w:bCs/>
          <w:color w:val="000000"/>
          <w:sz w:val="24"/>
          <w:szCs w:val="24"/>
        </w:rPr>
      </w:pPr>
    </w:p>
    <w:p w14:paraId="62A497FC" w14:textId="21E4BA99" w:rsidR="000C2249" w:rsidRDefault="00B61A38" w:rsidP="000C2249">
      <w:pPr>
        <w:spacing w:after="0" w:line="240" w:lineRule="auto"/>
        <w:jc w:val="both"/>
        <w:rPr>
          <w:rFonts w:ascii="Arial" w:hAnsi="Arial" w:cs="Arial"/>
          <w:b/>
          <w:bCs/>
          <w:color w:val="000000"/>
          <w:sz w:val="24"/>
          <w:szCs w:val="24"/>
        </w:rPr>
      </w:pPr>
      <w:r>
        <w:rPr>
          <w:rFonts w:ascii="Arial" w:hAnsi="Arial" w:cs="Arial"/>
          <w:b/>
          <w:bCs/>
          <w:color w:val="000000"/>
          <w:sz w:val="24"/>
          <w:szCs w:val="24"/>
        </w:rPr>
        <w:t>9</w:t>
      </w:r>
      <w:r w:rsidR="000C2249" w:rsidRPr="000C2249">
        <w:rPr>
          <w:rFonts w:ascii="Arial" w:hAnsi="Arial" w:cs="Arial"/>
          <w:b/>
          <w:bCs/>
          <w:color w:val="000000"/>
          <w:sz w:val="24"/>
          <w:szCs w:val="24"/>
        </w:rPr>
        <w:t xml:space="preserve">.2. </w:t>
      </w:r>
      <w:r w:rsidR="000C2249" w:rsidRPr="00770724">
        <w:rPr>
          <w:rStyle w:val="Ttulo2Car"/>
        </w:rPr>
        <w:t>AUDITORIA INTERNA AL SISTEMA DE GESTIÓN DE LA SEGURIDAD Y SALUD EN EL TRABAJO</w:t>
      </w:r>
      <w:r w:rsidR="000C2249" w:rsidRPr="000C2249">
        <w:rPr>
          <w:rFonts w:ascii="Arial" w:hAnsi="Arial" w:cs="Arial"/>
          <w:b/>
          <w:bCs/>
          <w:color w:val="000000"/>
          <w:sz w:val="24"/>
          <w:szCs w:val="24"/>
        </w:rPr>
        <w:t xml:space="preserve">. </w:t>
      </w:r>
    </w:p>
    <w:p w14:paraId="0FC047CC" w14:textId="77777777" w:rsidR="00402B19" w:rsidRPr="000C2249" w:rsidRDefault="00402B19" w:rsidP="000C2249">
      <w:pPr>
        <w:spacing w:after="0" w:line="240" w:lineRule="auto"/>
        <w:jc w:val="both"/>
        <w:rPr>
          <w:rFonts w:ascii="Arial" w:hAnsi="Arial" w:cs="Arial"/>
          <w:b/>
          <w:bCs/>
          <w:color w:val="000000"/>
          <w:sz w:val="24"/>
          <w:szCs w:val="24"/>
        </w:rPr>
      </w:pPr>
    </w:p>
    <w:p w14:paraId="5F67832D" w14:textId="052EC128" w:rsidR="000C2249" w:rsidRDefault="002D408B" w:rsidP="000C2249">
      <w:pPr>
        <w:spacing w:after="0" w:line="240" w:lineRule="auto"/>
        <w:jc w:val="both"/>
        <w:rPr>
          <w:rFonts w:ascii="Arial" w:hAnsi="Arial" w:cs="Arial"/>
          <w:color w:val="000000"/>
          <w:sz w:val="24"/>
          <w:szCs w:val="24"/>
        </w:rPr>
      </w:pPr>
      <w:r>
        <w:rPr>
          <w:rFonts w:ascii="Arial" w:hAnsi="Arial" w:cs="Arial"/>
          <w:color w:val="000000"/>
          <w:sz w:val="24"/>
          <w:szCs w:val="24"/>
        </w:rPr>
        <w:t xml:space="preserve">Se </w:t>
      </w:r>
      <w:r w:rsidR="00962883">
        <w:rPr>
          <w:rFonts w:ascii="Arial" w:hAnsi="Arial" w:cs="Arial"/>
          <w:color w:val="000000"/>
          <w:sz w:val="24"/>
          <w:szCs w:val="24"/>
        </w:rPr>
        <w:t xml:space="preserve">Formulará </w:t>
      </w:r>
      <w:r w:rsidR="00962883" w:rsidRPr="000C2249">
        <w:rPr>
          <w:rFonts w:ascii="Arial" w:hAnsi="Arial" w:cs="Arial"/>
          <w:color w:val="000000"/>
          <w:sz w:val="24"/>
          <w:szCs w:val="24"/>
        </w:rPr>
        <w:t>un</w:t>
      </w:r>
      <w:r w:rsidR="000C2249" w:rsidRPr="000C2249">
        <w:rPr>
          <w:rFonts w:ascii="Arial" w:hAnsi="Arial" w:cs="Arial"/>
          <w:color w:val="000000"/>
          <w:sz w:val="24"/>
          <w:szCs w:val="24"/>
        </w:rPr>
        <w:t xml:space="preserve"> plan de auditoría</w:t>
      </w:r>
      <w:r>
        <w:rPr>
          <w:rFonts w:ascii="Arial" w:hAnsi="Arial" w:cs="Arial"/>
          <w:color w:val="000000"/>
          <w:sz w:val="24"/>
          <w:szCs w:val="24"/>
        </w:rPr>
        <w:t xml:space="preserve"> </w:t>
      </w:r>
      <w:r w:rsidR="00962883">
        <w:rPr>
          <w:rFonts w:ascii="Arial" w:hAnsi="Arial" w:cs="Arial"/>
          <w:color w:val="000000"/>
          <w:sz w:val="24"/>
          <w:szCs w:val="24"/>
        </w:rPr>
        <w:t>por el</w:t>
      </w:r>
      <w:r w:rsidRPr="000C2249">
        <w:rPr>
          <w:rFonts w:ascii="Arial" w:hAnsi="Arial" w:cs="Arial"/>
          <w:color w:val="000000"/>
          <w:sz w:val="24"/>
          <w:szCs w:val="24"/>
        </w:rPr>
        <w:t xml:space="preserve"> profesional de área de Talento Humano</w:t>
      </w:r>
      <w:r w:rsidR="000C2249" w:rsidRPr="000C2249">
        <w:rPr>
          <w:rFonts w:ascii="Arial" w:hAnsi="Arial" w:cs="Arial"/>
          <w:color w:val="000000"/>
          <w:sz w:val="24"/>
          <w:szCs w:val="24"/>
        </w:rPr>
        <w:t xml:space="preserve"> </w:t>
      </w:r>
      <w:r w:rsidR="00962883">
        <w:rPr>
          <w:rFonts w:ascii="Arial" w:hAnsi="Arial" w:cs="Arial"/>
          <w:color w:val="000000"/>
          <w:sz w:val="24"/>
          <w:szCs w:val="24"/>
        </w:rPr>
        <w:t>e</w:t>
      </w:r>
      <w:r w:rsidR="00962883" w:rsidRPr="000C2249">
        <w:rPr>
          <w:rFonts w:ascii="Arial" w:hAnsi="Arial" w:cs="Arial"/>
          <w:color w:val="000000"/>
          <w:sz w:val="24"/>
          <w:szCs w:val="24"/>
        </w:rPr>
        <w:t>n el cual se establezca el cumplimiento del SG-SST</w:t>
      </w:r>
      <w:r w:rsidR="00962883" w:rsidRPr="00962883">
        <w:rPr>
          <w:rFonts w:ascii="Arial" w:hAnsi="Arial" w:cs="Arial"/>
          <w:color w:val="000000"/>
          <w:sz w:val="24"/>
          <w:szCs w:val="24"/>
        </w:rPr>
        <w:t xml:space="preserve"> </w:t>
      </w:r>
      <w:r w:rsidR="00962883" w:rsidRPr="000C2249">
        <w:rPr>
          <w:rFonts w:ascii="Arial" w:hAnsi="Arial" w:cs="Arial"/>
          <w:color w:val="000000"/>
          <w:sz w:val="24"/>
          <w:szCs w:val="24"/>
        </w:rPr>
        <w:t>evaluando su desempeño y eficacia</w:t>
      </w:r>
      <w:r w:rsidR="00962883">
        <w:rPr>
          <w:rFonts w:ascii="Arial" w:hAnsi="Arial" w:cs="Arial"/>
          <w:color w:val="000000"/>
          <w:sz w:val="24"/>
          <w:szCs w:val="24"/>
        </w:rPr>
        <w:t>;</w:t>
      </w:r>
      <w:r w:rsidR="00962883" w:rsidRPr="000C2249">
        <w:rPr>
          <w:rFonts w:ascii="Arial" w:hAnsi="Arial" w:cs="Arial"/>
          <w:color w:val="000000"/>
          <w:sz w:val="24"/>
          <w:szCs w:val="24"/>
        </w:rPr>
        <w:t xml:space="preserve"> </w:t>
      </w:r>
      <w:r w:rsidR="00962883">
        <w:rPr>
          <w:rFonts w:ascii="Arial" w:hAnsi="Arial" w:cs="Arial"/>
          <w:color w:val="000000"/>
          <w:sz w:val="24"/>
          <w:szCs w:val="24"/>
        </w:rPr>
        <w:t xml:space="preserve">teniendo en cuenta lo </w:t>
      </w:r>
      <w:r w:rsidR="00962883" w:rsidRPr="000C2249">
        <w:rPr>
          <w:rFonts w:ascii="Arial" w:hAnsi="Arial" w:cs="Arial"/>
          <w:color w:val="000000"/>
          <w:sz w:val="24"/>
          <w:szCs w:val="24"/>
        </w:rPr>
        <w:t>planificad</w:t>
      </w:r>
      <w:r w:rsidR="00962883">
        <w:rPr>
          <w:rFonts w:ascii="Arial" w:hAnsi="Arial" w:cs="Arial"/>
          <w:color w:val="000000"/>
          <w:sz w:val="24"/>
          <w:szCs w:val="24"/>
        </w:rPr>
        <w:t>o, el</w:t>
      </w:r>
      <w:r>
        <w:rPr>
          <w:rFonts w:ascii="Arial" w:hAnsi="Arial" w:cs="Arial"/>
          <w:color w:val="000000"/>
          <w:sz w:val="24"/>
          <w:szCs w:val="24"/>
        </w:rPr>
        <w:t xml:space="preserve"> cual </w:t>
      </w:r>
      <w:r w:rsidR="00962883">
        <w:rPr>
          <w:rFonts w:ascii="Arial" w:hAnsi="Arial" w:cs="Arial"/>
          <w:color w:val="000000"/>
          <w:sz w:val="24"/>
          <w:szCs w:val="24"/>
        </w:rPr>
        <w:t>será desarrollado con</w:t>
      </w:r>
      <w:r w:rsidR="000C2249" w:rsidRPr="000C2249">
        <w:rPr>
          <w:rFonts w:ascii="Arial" w:hAnsi="Arial" w:cs="Arial"/>
          <w:color w:val="000000"/>
          <w:sz w:val="24"/>
          <w:szCs w:val="24"/>
        </w:rPr>
        <w:t xml:space="preserve"> la </w:t>
      </w:r>
      <w:r w:rsidRPr="000C2249">
        <w:rPr>
          <w:rFonts w:ascii="Arial" w:hAnsi="Arial" w:cs="Arial"/>
          <w:color w:val="000000"/>
          <w:sz w:val="24"/>
          <w:szCs w:val="24"/>
        </w:rPr>
        <w:lastRenderedPageBreak/>
        <w:t>colaboración</w:t>
      </w:r>
      <w:r w:rsidR="000C2249" w:rsidRPr="000C2249">
        <w:rPr>
          <w:rFonts w:ascii="Arial" w:hAnsi="Arial" w:cs="Arial"/>
          <w:color w:val="000000"/>
          <w:sz w:val="24"/>
          <w:szCs w:val="24"/>
        </w:rPr>
        <w:t xml:space="preserve"> del Comité Paritario o Vigía de Seguridad y Salud en el Trabajo anual, </w:t>
      </w:r>
      <w:r w:rsidR="00962883">
        <w:rPr>
          <w:rFonts w:ascii="Arial" w:hAnsi="Arial" w:cs="Arial"/>
          <w:color w:val="000000"/>
          <w:sz w:val="24"/>
          <w:szCs w:val="24"/>
        </w:rPr>
        <w:t>todo lo anterior con el objetivo de generar un informe al alcalde Municipal.</w:t>
      </w:r>
    </w:p>
    <w:p w14:paraId="6FA8D607" w14:textId="77777777" w:rsidR="00962883" w:rsidRPr="000C2249" w:rsidRDefault="00962883" w:rsidP="000C2249">
      <w:pPr>
        <w:spacing w:after="0" w:line="240" w:lineRule="auto"/>
        <w:jc w:val="both"/>
        <w:rPr>
          <w:rFonts w:ascii="Arial" w:hAnsi="Arial" w:cs="Arial"/>
          <w:color w:val="000000"/>
          <w:sz w:val="24"/>
          <w:szCs w:val="24"/>
        </w:rPr>
      </w:pPr>
    </w:p>
    <w:p w14:paraId="21202D04" w14:textId="275ED2F2" w:rsidR="000C2249" w:rsidRDefault="008D243B" w:rsidP="000C2249">
      <w:pPr>
        <w:spacing w:after="0" w:line="240" w:lineRule="auto"/>
        <w:jc w:val="both"/>
        <w:rPr>
          <w:rFonts w:ascii="Arial" w:hAnsi="Arial" w:cs="Arial"/>
          <w:color w:val="000000"/>
          <w:sz w:val="24"/>
          <w:szCs w:val="24"/>
        </w:rPr>
      </w:pPr>
      <w:r>
        <w:rPr>
          <w:rFonts w:ascii="Arial" w:hAnsi="Arial" w:cs="Arial"/>
          <w:color w:val="000000"/>
          <w:sz w:val="24"/>
          <w:szCs w:val="24"/>
        </w:rPr>
        <w:t xml:space="preserve">Principales aspectos a tener en cuenta el  </w:t>
      </w:r>
      <w:r w:rsidR="000C2249" w:rsidRPr="000C2249">
        <w:rPr>
          <w:rFonts w:ascii="Arial" w:hAnsi="Arial" w:cs="Arial"/>
          <w:color w:val="000000"/>
          <w:sz w:val="24"/>
          <w:szCs w:val="24"/>
        </w:rPr>
        <w:t xml:space="preserve"> proceso de auditoría</w:t>
      </w:r>
      <w:r>
        <w:rPr>
          <w:rFonts w:ascii="Arial" w:hAnsi="Arial" w:cs="Arial"/>
          <w:color w:val="000000"/>
          <w:sz w:val="24"/>
          <w:szCs w:val="24"/>
        </w:rPr>
        <w:t>:</w:t>
      </w:r>
    </w:p>
    <w:p w14:paraId="28D115C4" w14:textId="77777777" w:rsidR="008D243B" w:rsidRPr="000C2249" w:rsidRDefault="008D243B" w:rsidP="000C2249">
      <w:pPr>
        <w:spacing w:after="0" w:line="240" w:lineRule="auto"/>
        <w:jc w:val="both"/>
        <w:rPr>
          <w:rFonts w:ascii="Arial" w:hAnsi="Arial" w:cs="Arial"/>
          <w:color w:val="000000"/>
          <w:sz w:val="24"/>
          <w:szCs w:val="24"/>
        </w:rPr>
      </w:pPr>
    </w:p>
    <w:p w14:paraId="6A6BB9DC" w14:textId="40AC1C9D" w:rsidR="000C2249" w:rsidRDefault="00962883" w:rsidP="004B76AE">
      <w:pPr>
        <w:spacing w:after="0" w:line="240" w:lineRule="auto"/>
        <w:rPr>
          <w:rFonts w:ascii="Arial" w:hAnsi="Arial" w:cs="Arial"/>
          <w:color w:val="000000"/>
          <w:sz w:val="24"/>
          <w:szCs w:val="24"/>
        </w:rPr>
      </w:pPr>
      <w:r>
        <w:rPr>
          <w:rFonts w:ascii="Segoe UI Symbol" w:hAnsi="Segoe UI Symbol" w:cs="Segoe UI Symbol"/>
          <w:color w:val="000000"/>
          <w:sz w:val="24"/>
          <w:szCs w:val="24"/>
        </w:rPr>
        <w:t>-</w:t>
      </w:r>
      <w:r w:rsidR="000C2249" w:rsidRPr="000C2249">
        <w:rPr>
          <w:rFonts w:ascii="Arial" w:hAnsi="Arial" w:cs="Arial"/>
          <w:color w:val="000000"/>
          <w:sz w:val="24"/>
          <w:szCs w:val="24"/>
        </w:rPr>
        <w:t xml:space="preserve"> El cumplimiento de la política de seguridad y salud en el trabajo</w:t>
      </w:r>
    </w:p>
    <w:p w14:paraId="2C1BF4EE" w14:textId="12482D2B" w:rsidR="008D243B" w:rsidRPr="000C2249" w:rsidRDefault="008D243B" w:rsidP="004B76AE">
      <w:pPr>
        <w:spacing w:after="0" w:line="240" w:lineRule="auto"/>
        <w:rPr>
          <w:rFonts w:ascii="Arial" w:hAnsi="Arial" w:cs="Arial"/>
          <w:color w:val="000000"/>
          <w:sz w:val="24"/>
          <w:szCs w:val="24"/>
        </w:rPr>
      </w:pPr>
      <w:r>
        <w:rPr>
          <w:rFonts w:ascii="Segoe UI Symbol" w:hAnsi="Segoe UI Symbol" w:cs="Segoe UI Symbol"/>
          <w:color w:val="000000"/>
          <w:sz w:val="24"/>
          <w:szCs w:val="24"/>
        </w:rPr>
        <w:t>-</w:t>
      </w:r>
      <w:r w:rsidRPr="000C2249">
        <w:rPr>
          <w:rFonts w:ascii="Arial" w:hAnsi="Arial" w:cs="Arial"/>
          <w:color w:val="000000"/>
          <w:sz w:val="24"/>
          <w:szCs w:val="24"/>
        </w:rPr>
        <w:t xml:space="preserve">El alcance y aplicación del Sistema de Gestión de la Seguridad y Salud en el </w:t>
      </w:r>
      <w:r w:rsidR="004B76AE">
        <w:rPr>
          <w:rFonts w:ascii="Arial" w:hAnsi="Arial" w:cs="Arial"/>
          <w:color w:val="000000"/>
          <w:sz w:val="24"/>
          <w:szCs w:val="24"/>
        </w:rPr>
        <w:t xml:space="preserve">   </w:t>
      </w:r>
      <w:r w:rsidRPr="000C2249">
        <w:rPr>
          <w:rFonts w:ascii="Arial" w:hAnsi="Arial" w:cs="Arial"/>
          <w:color w:val="000000"/>
          <w:sz w:val="24"/>
          <w:szCs w:val="24"/>
        </w:rPr>
        <w:t>Trabajo (SG-SST) frente a los proveedores y contratistas</w:t>
      </w:r>
    </w:p>
    <w:p w14:paraId="7E6F235E" w14:textId="699F183C" w:rsidR="008D243B" w:rsidRPr="000C2249" w:rsidRDefault="008D243B" w:rsidP="004B76AE">
      <w:pPr>
        <w:spacing w:after="0" w:line="240" w:lineRule="auto"/>
        <w:rPr>
          <w:rFonts w:ascii="Arial" w:hAnsi="Arial" w:cs="Arial"/>
          <w:color w:val="000000"/>
          <w:sz w:val="24"/>
          <w:szCs w:val="24"/>
        </w:rPr>
      </w:pPr>
      <w:r>
        <w:rPr>
          <w:rFonts w:ascii="Arial" w:hAnsi="Arial" w:cs="Arial"/>
          <w:color w:val="000000"/>
          <w:sz w:val="24"/>
          <w:szCs w:val="24"/>
        </w:rPr>
        <w:t>-</w:t>
      </w:r>
      <w:r w:rsidRPr="000C2249">
        <w:rPr>
          <w:rFonts w:ascii="Arial" w:hAnsi="Arial" w:cs="Arial"/>
          <w:color w:val="000000"/>
          <w:sz w:val="24"/>
          <w:szCs w:val="24"/>
        </w:rPr>
        <w:t xml:space="preserve">La participación de los trabajadores </w:t>
      </w:r>
    </w:p>
    <w:p w14:paraId="1B47C9F8" w14:textId="17719FC0" w:rsidR="008D243B" w:rsidRPr="000C2249" w:rsidRDefault="008D243B" w:rsidP="004B76AE">
      <w:pPr>
        <w:spacing w:after="0" w:line="240" w:lineRule="auto"/>
        <w:rPr>
          <w:rFonts w:ascii="Arial" w:hAnsi="Arial" w:cs="Arial"/>
          <w:color w:val="000000"/>
          <w:sz w:val="24"/>
          <w:szCs w:val="24"/>
        </w:rPr>
      </w:pPr>
      <w:r>
        <w:rPr>
          <w:rFonts w:ascii="Segoe UI Symbol" w:hAnsi="Segoe UI Symbol" w:cs="Segoe UI Symbol"/>
          <w:color w:val="000000"/>
          <w:sz w:val="24"/>
          <w:szCs w:val="24"/>
        </w:rPr>
        <w:t>-</w:t>
      </w:r>
      <w:r w:rsidRPr="000C2249">
        <w:rPr>
          <w:rFonts w:ascii="Arial" w:hAnsi="Arial" w:cs="Arial"/>
          <w:color w:val="000000"/>
          <w:sz w:val="24"/>
          <w:szCs w:val="24"/>
        </w:rPr>
        <w:t xml:space="preserve">La gestión del cambio </w:t>
      </w:r>
    </w:p>
    <w:p w14:paraId="5C5EBF2F" w14:textId="500CBD61" w:rsidR="000C2249" w:rsidRPr="000C2249" w:rsidRDefault="00962883" w:rsidP="004B76AE">
      <w:pPr>
        <w:spacing w:after="0" w:line="240" w:lineRule="auto"/>
        <w:rPr>
          <w:rFonts w:ascii="Arial" w:hAnsi="Arial" w:cs="Arial"/>
          <w:color w:val="000000"/>
          <w:sz w:val="24"/>
          <w:szCs w:val="24"/>
        </w:rPr>
      </w:pPr>
      <w:r>
        <w:rPr>
          <w:rFonts w:ascii="Segoe UI Symbol" w:hAnsi="Segoe UI Symbol" w:cs="Segoe UI Symbol"/>
          <w:color w:val="000000"/>
          <w:sz w:val="24"/>
          <w:szCs w:val="24"/>
        </w:rPr>
        <w:t>-</w:t>
      </w:r>
      <w:r w:rsidR="000C2249" w:rsidRPr="000C2249">
        <w:rPr>
          <w:rFonts w:ascii="Arial" w:hAnsi="Arial" w:cs="Arial"/>
          <w:color w:val="000000"/>
          <w:sz w:val="24"/>
          <w:szCs w:val="24"/>
        </w:rPr>
        <w:t xml:space="preserve"> El resultado de los indicadores de estructura, proceso y resultado </w:t>
      </w:r>
    </w:p>
    <w:p w14:paraId="39D95028" w14:textId="4AD52297" w:rsidR="000C2249" w:rsidRPr="000C2249" w:rsidRDefault="008D243B" w:rsidP="004B76AE">
      <w:pPr>
        <w:spacing w:after="0" w:line="240" w:lineRule="auto"/>
        <w:rPr>
          <w:rFonts w:ascii="Arial" w:hAnsi="Arial" w:cs="Arial"/>
          <w:color w:val="000000"/>
          <w:sz w:val="24"/>
          <w:szCs w:val="24"/>
        </w:rPr>
      </w:pPr>
      <w:r>
        <w:rPr>
          <w:rFonts w:ascii="Segoe UI Symbol" w:hAnsi="Segoe UI Symbol" w:cs="Segoe UI Symbol"/>
          <w:color w:val="000000"/>
          <w:sz w:val="24"/>
          <w:szCs w:val="24"/>
        </w:rPr>
        <w:t>-</w:t>
      </w:r>
      <w:r w:rsidR="000C2249" w:rsidRPr="000C2249">
        <w:rPr>
          <w:rFonts w:ascii="Arial" w:hAnsi="Arial" w:cs="Arial"/>
          <w:color w:val="000000"/>
          <w:sz w:val="24"/>
          <w:szCs w:val="24"/>
        </w:rPr>
        <w:t>La consideración de la seguridad y salud en el trabajo en las nuevas adquisiciones</w:t>
      </w:r>
    </w:p>
    <w:p w14:paraId="0203B555" w14:textId="4B63B4F9" w:rsidR="000C2249" w:rsidRPr="000C2249" w:rsidRDefault="008D243B" w:rsidP="004B76AE">
      <w:pPr>
        <w:spacing w:after="0" w:line="240" w:lineRule="auto"/>
        <w:rPr>
          <w:rFonts w:ascii="Arial" w:hAnsi="Arial" w:cs="Arial"/>
          <w:color w:val="000000"/>
          <w:sz w:val="24"/>
          <w:szCs w:val="24"/>
        </w:rPr>
      </w:pPr>
      <w:r>
        <w:rPr>
          <w:rFonts w:ascii="Segoe UI Symbol" w:hAnsi="Segoe UI Symbol" w:cs="Segoe UI Symbol"/>
          <w:color w:val="000000"/>
          <w:sz w:val="24"/>
          <w:szCs w:val="24"/>
        </w:rPr>
        <w:t>-</w:t>
      </w:r>
      <w:r>
        <w:rPr>
          <w:rFonts w:ascii="Arial" w:hAnsi="Arial" w:cs="Arial"/>
          <w:color w:val="000000"/>
          <w:sz w:val="24"/>
          <w:szCs w:val="24"/>
        </w:rPr>
        <w:t>La oportuna y eficaz</w:t>
      </w:r>
      <w:r w:rsidR="000C2249" w:rsidRPr="000C2249">
        <w:rPr>
          <w:rFonts w:ascii="Arial" w:hAnsi="Arial" w:cs="Arial"/>
          <w:color w:val="000000"/>
          <w:sz w:val="24"/>
          <w:szCs w:val="24"/>
        </w:rPr>
        <w:t xml:space="preserve"> investigación de incidentes, accidentes de trabajo y enfermedades laborales, y su efecto sobre el mejoramiento de la seguridad y salud en el trabajo en la empresa </w:t>
      </w:r>
    </w:p>
    <w:p w14:paraId="48A5D3CB" w14:textId="77777777" w:rsidR="008D243B" w:rsidRPr="000C2249" w:rsidRDefault="008D243B" w:rsidP="004B76AE">
      <w:pPr>
        <w:spacing w:after="0" w:line="240" w:lineRule="auto"/>
        <w:rPr>
          <w:rFonts w:ascii="Arial" w:hAnsi="Arial" w:cs="Arial"/>
          <w:color w:val="000000"/>
          <w:sz w:val="24"/>
          <w:szCs w:val="24"/>
        </w:rPr>
      </w:pPr>
      <w:r>
        <w:rPr>
          <w:rFonts w:ascii="Segoe UI Symbol" w:hAnsi="Segoe UI Symbol" w:cs="Segoe UI Symbol"/>
          <w:color w:val="000000"/>
          <w:sz w:val="24"/>
          <w:szCs w:val="24"/>
        </w:rPr>
        <w:t>-</w:t>
      </w:r>
      <w:r w:rsidRPr="000C2249">
        <w:rPr>
          <w:rFonts w:ascii="Arial" w:hAnsi="Arial" w:cs="Arial"/>
          <w:color w:val="000000"/>
          <w:sz w:val="24"/>
          <w:szCs w:val="24"/>
        </w:rPr>
        <w:t>La supervisión y medición de los resultados</w:t>
      </w:r>
    </w:p>
    <w:p w14:paraId="63502058" w14:textId="77777777" w:rsidR="000C2249" w:rsidRPr="000C2249" w:rsidRDefault="000C2249" w:rsidP="000C2249">
      <w:pPr>
        <w:spacing w:after="0" w:line="240" w:lineRule="auto"/>
        <w:jc w:val="both"/>
        <w:rPr>
          <w:rFonts w:ascii="Arial" w:hAnsi="Arial" w:cs="Arial"/>
          <w:b/>
          <w:bCs/>
          <w:color w:val="000000"/>
          <w:sz w:val="24"/>
          <w:szCs w:val="24"/>
        </w:rPr>
      </w:pPr>
    </w:p>
    <w:p w14:paraId="483E7D3E" w14:textId="6F418B9A" w:rsidR="008D243B" w:rsidRDefault="00B61A38" w:rsidP="000C2249">
      <w:pPr>
        <w:spacing w:after="0" w:line="240" w:lineRule="auto"/>
        <w:jc w:val="both"/>
        <w:rPr>
          <w:rFonts w:ascii="Arial" w:hAnsi="Arial" w:cs="Arial"/>
          <w:b/>
          <w:bCs/>
          <w:color w:val="000000"/>
          <w:sz w:val="24"/>
          <w:szCs w:val="24"/>
        </w:rPr>
      </w:pPr>
      <w:r>
        <w:rPr>
          <w:rFonts w:ascii="Arial" w:hAnsi="Arial" w:cs="Arial"/>
          <w:b/>
          <w:bCs/>
          <w:color w:val="000000"/>
          <w:sz w:val="24"/>
          <w:szCs w:val="24"/>
        </w:rPr>
        <w:t>9</w:t>
      </w:r>
      <w:r w:rsidR="000C2249" w:rsidRPr="000C2249">
        <w:rPr>
          <w:rFonts w:ascii="Arial" w:hAnsi="Arial" w:cs="Arial"/>
          <w:b/>
          <w:bCs/>
          <w:color w:val="000000"/>
          <w:sz w:val="24"/>
          <w:szCs w:val="24"/>
        </w:rPr>
        <w:t xml:space="preserve">.3. </w:t>
      </w:r>
      <w:r w:rsidR="000C2249" w:rsidRPr="00770724">
        <w:rPr>
          <w:rStyle w:val="Ttulo2Car"/>
        </w:rPr>
        <w:t>REVISIÓN POR LA GERENCIA</w:t>
      </w:r>
    </w:p>
    <w:p w14:paraId="13F5BF18" w14:textId="1CBAE060" w:rsidR="000C2249" w:rsidRPr="000C2249" w:rsidRDefault="000C2249" w:rsidP="000C2249">
      <w:pPr>
        <w:spacing w:after="0" w:line="240" w:lineRule="auto"/>
        <w:jc w:val="both"/>
        <w:rPr>
          <w:rFonts w:ascii="Arial" w:hAnsi="Arial" w:cs="Arial"/>
          <w:b/>
          <w:bCs/>
          <w:color w:val="000000"/>
          <w:sz w:val="24"/>
          <w:szCs w:val="24"/>
        </w:rPr>
      </w:pPr>
      <w:r w:rsidRPr="000C2249">
        <w:rPr>
          <w:rFonts w:ascii="Arial" w:hAnsi="Arial" w:cs="Arial"/>
          <w:b/>
          <w:bCs/>
          <w:color w:val="000000"/>
          <w:sz w:val="24"/>
          <w:szCs w:val="24"/>
        </w:rPr>
        <w:t xml:space="preserve"> </w:t>
      </w:r>
    </w:p>
    <w:p w14:paraId="62E83245" w14:textId="7CE78C38" w:rsidR="007A7541" w:rsidRDefault="008D243B" w:rsidP="000C2249">
      <w:pPr>
        <w:spacing w:after="0" w:line="240" w:lineRule="auto"/>
        <w:jc w:val="both"/>
        <w:rPr>
          <w:rFonts w:ascii="Arial" w:hAnsi="Arial" w:cs="Arial"/>
          <w:color w:val="000000"/>
          <w:sz w:val="24"/>
          <w:szCs w:val="24"/>
        </w:rPr>
      </w:pPr>
      <w:r w:rsidRPr="008D243B">
        <w:rPr>
          <w:rFonts w:ascii="Arial" w:hAnsi="Arial" w:cs="Arial"/>
          <w:color w:val="000000"/>
          <w:sz w:val="24"/>
          <w:szCs w:val="24"/>
        </w:rPr>
        <w:t>Las actividades desarrolladas en la implementación del SG-SST por los responsables del Sistema de Gestión de la Seguridad y Salud en el Trabajo como lo son los avances y las sugerencias que en materia de Seguridad y Salud sean necesarias para el funcionamiento del Sistema se comunicarán a las partes interesadas d</w:t>
      </w:r>
      <w:r w:rsidR="000C2249" w:rsidRPr="008D243B">
        <w:rPr>
          <w:rFonts w:ascii="Arial" w:hAnsi="Arial" w:cs="Arial"/>
          <w:color w:val="000000"/>
          <w:sz w:val="24"/>
          <w:szCs w:val="24"/>
        </w:rPr>
        <w:t xml:space="preserve">esde el nivel directivo de la Alcaldía Municipal </w:t>
      </w:r>
      <w:r w:rsidRPr="008D243B">
        <w:rPr>
          <w:rFonts w:ascii="Arial" w:hAnsi="Arial" w:cs="Arial"/>
          <w:color w:val="000000"/>
          <w:sz w:val="24"/>
          <w:szCs w:val="24"/>
        </w:rPr>
        <w:t>de Sucre cauca en adelante</w:t>
      </w:r>
      <w:r>
        <w:rPr>
          <w:rFonts w:ascii="Arial" w:hAnsi="Arial" w:cs="Arial"/>
          <w:color w:val="000000"/>
          <w:sz w:val="24"/>
          <w:szCs w:val="24"/>
        </w:rPr>
        <w:t>, esta revisión se llevara a cabo anualmente.</w:t>
      </w:r>
      <w:r w:rsidR="000C2249" w:rsidRPr="008D243B">
        <w:rPr>
          <w:rFonts w:ascii="Arial" w:hAnsi="Arial" w:cs="Arial"/>
          <w:color w:val="000000"/>
          <w:sz w:val="24"/>
          <w:szCs w:val="24"/>
        </w:rPr>
        <w:t xml:space="preserve"> </w:t>
      </w:r>
    </w:p>
    <w:p w14:paraId="00E2C5B0" w14:textId="77777777" w:rsidR="004B76AE" w:rsidRDefault="004B76AE" w:rsidP="000C2249">
      <w:pPr>
        <w:spacing w:after="0" w:line="240" w:lineRule="auto"/>
        <w:jc w:val="both"/>
        <w:rPr>
          <w:rFonts w:ascii="Arial" w:hAnsi="Arial" w:cs="Arial"/>
          <w:color w:val="000000"/>
          <w:sz w:val="24"/>
          <w:szCs w:val="24"/>
        </w:rPr>
      </w:pPr>
    </w:p>
    <w:p w14:paraId="5C8A5498" w14:textId="77777777" w:rsidR="004B76AE" w:rsidRDefault="004B76AE" w:rsidP="000C2249">
      <w:pPr>
        <w:spacing w:after="0" w:line="240" w:lineRule="auto"/>
        <w:jc w:val="both"/>
        <w:rPr>
          <w:rFonts w:ascii="Arial" w:hAnsi="Arial" w:cs="Arial"/>
          <w:color w:val="000000"/>
          <w:sz w:val="24"/>
          <w:szCs w:val="24"/>
        </w:rPr>
      </w:pPr>
    </w:p>
    <w:p w14:paraId="38FA6A64" w14:textId="77777777" w:rsidR="004B76AE" w:rsidRDefault="004B76AE" w:rsidP="000C2249">
      <w:pPr>
        <w:spacing w:after="0" w:line="240" w:lineRule="auto"/>
        <w:jc w:val="both"/>
        <w:rPr>
          <w:rFonts w:ascii="Arial" w:hAnsi="Arial" w:cs="Arial"/>
          <w:color w:val="000000"/>
          <w:sz w:val="24"/>
          <w:szCs w:val="24"/>
        </w:rPr>
      </w:pPr>
    </w:p>
    <w:p w14:paraId="49183830" w14:textId="77777777" w:rsidR="004B76AE" w:rsidRDefault="004B76AE" w:rsidP="000C2249">
      <w:pPr>
        <w:spacing w:after="0" w:line="240" w:lineRule="auto"/>
        <w:jc w:val="both"/>
        <w:rPr>
          <w:rFonts w:ascii="Arial" w:hAnsi="Arial" w:cs="Arial"/>
          <w:color w:val="000000"/>
          <w:sz w:val="24"/>
          <w:szCs w:val="24"/>
        </w:rPr>
      </w:pPr>
    </w:p>
    <w:p w14:paraId="7ABED10B" w14:textId="77777777" w:rsidR="004B76AE" w:rsidRDefault="004B76AE" w:rsidP="000C2249">
      <w:pPr>
        <w:spacing w:after="0" w:line="240" w:lineRule="auto"/>
        <w:jc w:val="both"/>
        <w:rPr>
          <w:rFonts w:ascii="Arial" w:hAnsi="Arial" w:cs="Arial"/>
          <w:color w:val="000000"/>
          <w:sz w:val="24"/>
          <w:szCs w:val="24"/>
        </w:rPr>
      </w:pPr>
    </w:p>
    <w:p w14:paraId="4C660F0C" w14:textId="77777777" w:rsidR="004B76AE" w:rsidRDefault="004B76AE" w:rsidP="000C2249">
      <w:pPr>
        <w:spacing w:after="0" w:line="240" w:lineRule="auto"/>
        <w:jc w:val="both"/>
        <w:rPr>
          <w:rFonts w:ascii="Arial" w:hAnsi="Arial" w:cs="Arial"/>
          <w:color w:val="000000"/>
          <w:sz w:val="24"/>
          <w:szCs w:val="24"/>
        </w:rPr>
      </w:pPr>
    </w:p>
    <w:p w14:paraId="2447D3CB" w14:textId="77777777" w:rsidR="004B76AE" w:rsidRDefault="004B76AE" w:rsidP="000C2249">
      <w:pPr>
        <w:spacing w:after="0" w:line="240" w:lineRule="auto"/>
        <w:jc w:val="both"/>
        <w:rPr>
          <w:rFonts w:ascii="Arial" w:hAnsi="Arial" w:cs="Arial"/>
          <w:color w:val="000000"/>
          <w:sz w:val="24"/>
          <w:szCs w:val="24"/>
        </w:rPr>
      </w:pPr>
    </w:p>
    <w:p w14:paraId="53A75D4D" w14:textId="77777777" w:rsidR="004B76AE" w:rsidRDefault="004B76AE" w:rsidP="000C2249">
      <w:pPr>
        <w:spacing w:after="0" w:line="240" w:lineRule="auto"/>
        <w:jc w:val="both"/>
        <w:rPr>
          <w:rFonts w:ascii="Arial" w:hAnsi="Arial" w:cs="Arial"/>
          <w:color w:val="000000"/>
          <w:sz w:val="24"/>
          <w:szCs w:val="24"/>
        </w:rPr>
      </w:pPr>
    </w:p>
    <w:p w14:paraId="318907B8" w14:textId="77777777" w:rsidR="004B76AE" w:rsidRDefault="004B76AE" w:rsidP="000C2249">
      <w:pPr>
        <w:spacing w:after="0" w:line="240" w:lineRule="auto"/>
        <w:jc w:val="both"/>
        <w:rPr>
          <w:rFonts w:ascii="Arial" w:hAnsi="Arial" w:cs="Arial"/>
          <w:color w:val="000000"/>
          <w:sz w:val="24"/>
          <w:szCs w:val="24"/>
        </w:rPr>
      </w:pPr>
    </w:p>
    <w:p w14:paraId="40BC84F4" w14:textId="77777777" w:rsidR="004B76AE" w:rsidRDefault="004B76AE" w:rsidP="000C2249">
      <w:pPr>
        <w:spacing w:after="0" w:line="240" w:lineRule="auto"/>
        <w:jc w:val="both"/>
        <w:rPr>
          <w:rFonts w:ascii="Arial" w:hAnsi="Arial" w:cs="Arial"/>
          <w:color w:val="000000"/>
          <w:sz w:val="24"/>
          <w:szCs w:val="24"/>
        </w:rPr>
      </w:pPr>
    </w:p>
    <w:p w14:paraId="4EC7EC0C" w14:textId="77777777" w:rsidR="004B76AE" w:rsidRDefault="004B76AE" w:rsidP="000C2249">
      <w:pPr>
        <w:spacing w:after="0" w:line="240" w:lineRule="auto"/>
        <w:jc w:val="both"/>
        <w:rPr>
          <w:rFonts w:ascii="Arial" w:hAnsi="Arial" w:cs="Arial"/>
          <w:color w:val="000000"/>
          <w:sz w:val="24"/>
          <w:szCs w:val="24"/>
        </w:rPr>
      </w:pPr>
    </w:p>
    <w:p w14:paraId="51F329F6" w14:textId="77777777" w:rsidR="007E3EFA" w:rsidRPr="008D243B" w:rsidRDefault="007E3EFA" w:rsidP="000C2249">
      <w:pPr>
        <w:spacing w:after="0" w:line="240" w:lineRule="auto"/>
        <w:jc w:val="both"/>
        <w:rPr>
          <w:rFonts w:ascii="Arial" w:hAnsi="Arial" w:cs="Arial"/>
          <w:color w:val="000000"/>
          <w:sz w:val="24"/>
          <w:szCs w:val="24"/>
        </w:rPr>
      </w:pPr>
    </w:p>
    <w:p w14:paraId="2CB8FF26" w14:textId="77777777" w:rsidR="00C72D3D" w:rsidRDefault="00C72D3D" w:rsidP="00C72D3D">
      <w:pPr>
        <w:spacing w:after="0" w:line="240" w:lineRule="auto"/>
        <w:jc w:val="both"/>
        <w:rPr>
          <w:rFonts w:ascii="Arial" w:hAnsi="Arial" w:cs="Arial"/>
          <w:b/>
          <w:bCs/>
          <w:color w:val="000000"/>
          <w:sz w:val="24"/>
          <w:szCs w:val="24"/>
        </w:rPr>
      </w:pPr>
    </w:p>
    <w:p w14:paraId="207AEA7C" w14:textId="0AB41284" w:rsidR="00C72D3D" w:rsidRDefault="00DF3646" w:rsidP="00770724">
      <w:pPr>
        <w:pStyle w:val="Ttulo2"/>
      </w:pPr>
      <w:bookmarkStart w:id="34" w:name="_Toc189208197"/>
      <w:r w:rsidRPr="00DF3646">
        <w:lastRenderedPageBreak/>
        <w:t>ANEXO 1: CRONOGRAMA</w:t>
      </w:r>
      <w:bookmarkEnd w:id="34"/>
    </w:p>
    <w:p w14:paraId="14FCDC64" w14:textId="77777777" w:rsidR="005D1C1F" w:rsidRDefault="005D1C1F" w:rsidP="00EE65F3">
      <w:pPr>
        <w:spacing w:after="0" w:line="240" w:lineRule="auto"/>
        <w:jc w:val="both"/>
        <w:rPr>
          <w:rFonts w:ascii="Arial" w:hAnsi="Arial" w:cs="Arial"/>
          <w:b/>
          <w:bCs/>
          <w:color w:val="000000"/>
          <w:sz w:val="24"/>
          <w:szCs w:val="24"/>
        </w:rPr>
      </w:pPr>
    </w:p>
    <w:p w14:paraId="19538253" w14:textId="4608B407" w:rsidR="00DF3646" w:rsidRDefault="00DF3646" w:rsidP="00EE65F3">
      <w:pPr>
        <w:spacing w:after="0" w:line="240" w:lineRule="auto"/>
        <w:jc w:val="both"/>
        <w:rPr>
          <w:noProof/>
          <w:lang w:eastAsia="es-CO"/>
        </w:rPr>
      </w:pPr>
    </w:p>
    <w:tbl>
      <w:tblPr>
        <w:tblW w:w="9640" w:type="dxa"/>
        <w:tblCellMar>
          <w:left w:w="70" w:type="dxa"/>
          <w:right w:w="70" w:type="dxa"/>
        </w:tblCellMar>
        <w:tblLook w:val="04A0" w:firstRow="1" w:lastRow="0" w:firstColumn="1" w:lastColumn="0" w:noHBand="0" w:noVBand="1"/>
      </w:tblPr>
      <w:tblGrid>
        <w:gridCol w:w="3826"/>
        <w:gridCol w:w="500"/>
        <w:gridCol w:w="472"/>
        <w:gridCol w:w="590"/>
        <w:gridCol w:w="521"/>
        <w:gridCol w:w="580"/>
        <w:gridCol w:w="502"/>
        <w:gridCol w:w="450"/>
        <w:gridCol w:w="667"/>
        <w:gridCol w:w="469"/>
        <w:gridCol w:w="515"/>
        <w:gridCol w:w="564"/>
        <w:gridCol w:w="454"/>
      </w:tblGrid>
      <w:tr w:rsidR="0033385B" w:rsidRPr="0033385B" w14:paraId="20CDEBC9" w14:textId="77777777" w:rsidTr="0033385B">
        <w:trPr>
          <w:trHeight w:val="286"/>
        </w:trPr>
        <w:tc>
          <w:tcPr>
            <w:tcW w:w="3826" w:type="dxa"/>
            <w:tcBorders>
              <w:top w:val="single" w:sz="4" w:space="0" w:color="auto"/>
              <w:left w:val="single" w:sz="4" w:space="0" w:color="auto"/>
              <w:bottom w:val="nil"/>
              <w:right w:val="single" w:sz="4" w:space="0" w:color="auto"/>
            </w:tcBorders>
            <w:shd w:val="clear" w:color="000000" w:fill="DDEBF7"/>
            <w:noWrap/>
            <w:vAlign w:val="bottom"/>
            <w:hideMark/>
          </w:tcPr>
          <w:p w14:paraId="395C7414" w14:textId="77777777" w:rsidR="0033385B" w:rsidRPr="0033385B" w:rsidRDefault="0033385B" w:rsidP="0033385B">
            <w:pPr>
              <w:spacing w:after="0" w:line="240" w:lineRule="auto"/>
              <w:jc w:val="center"/>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 </w:t>
            </w:r>
          </w:p>
        </w:tc>
        <w:tc>
          <w:tcPr>
            <w:tcW w:w="5814" w:type="dxa"/>
            <w:gridSpan w:val="12"/>
            <w:tcBorders>
              <w:top w:val="single" w:sz="4" w:space="0" w:color="auto"/>
              <w:left w:val="nil"/>
              <w:bottom w:val="single" w:sz="4" w:space="0" w:color="auto"/>
              <w:right w:val="single" w:sz="4" w:space="0" w:color="auto"/>
            </w:tcBorders>
            <w:shd w:val="clear" w:color="000000" w:fill="DDEBF7"/>
            <w:noWrap/>
            <w:vAlign w:val="bottom"/>
            <w:hideMark/>
          </w:tcPr>
          <w:p w14:paraId="2ADDFA09" w14:textId="77777777" w:rsidR="0033385B" w:rsidRPr="0033385B" w:rsidRDefault="0033385B" w:rsidP="0033385B">
            <w:pPr>
              <w:spacing w:after="0" w:line="240" w:lineRule="auto"/>
              <w:jc w:val="center"/>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2026</w:t>
            </w:r>
          </w:p>
        </w:tc>
      </w:tr>
      <w:tr w:rsidR="0033385B" w:rsidRPr="0033385B" w14:paraId="3C301865" w14:textId="77777777" w:rsidTr="0033385B">
        <w:trPr>
          <w:trHeight w:val="286"/>
        </w:trPr>
        <w:tc>
          <w:tcPr>
            <w:tcW w:w="3826" w:type="dxa"/>
            <w:tcBorders>
              <w:top w:val="nil"/>
              <w:left w:val="single" w:sz="4" w:space="0" w:color="auto"/>
              <w:bottom w:val="single" w:sz="4" w:space="0" w:color="auto"/>
              <w:right w:val="single" w:sz="4" w:space="0" w:color="auto"/>
            </w:tcBorders>
            <w:shd w:val="clear" w:color="000000" w:fill="DDEBF7"/>
            <w:noWrap/>
            <w:vAlign w:val="bottom"/>
            <w:hideMark/>
          </w:tcPr>
          <w:p w14:paraId="16DB408F" w14:textId="77777777" w:rsidR="0033385B" w:rsidRPr="0033385B" w:rsidRDefault="0033385B" w:rsidP="0033385B">
            <w:pPr>
              <w:spacing w:after="0" w:line="240" w:lineRule="auto"/>
              <w:jc w:val="center"/>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ACTIVIDADES</w:t>
            </w:r>
          </w:p>
        </w:tc>
        <w:tc>
          <w:tcPr>
            <w:tcW w:w="462" w:type="dxa"/>
            <w:tcBorders>
              <w:top w:val="nil"/>
              <w:left w:val="nil"/>
              <w:bottom w:val="single" w:sz="4" w:space="0" w:color="auto"/>
              <w:right w:val="single" w:sz="4" w:space="0" w:color="auto"/>
            </w:tcBorders>
            <w:shd w:val="clear" w:color="000000" w:fill="DDEBF7"/>
            <w:noWrap/>
            <w:vAlign w:val="bottom"/>
            <w:hideMark/>
          </w:tcPr>
          <w:p w14:paraId="74486CD0"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ENE</w:t>
            </w:r>
          </w:p>
        </w:tc>
        <w:tc>
          <w:tcPr>
            <w:tcW w:w="436" w:type="dxa"/>
            <w:tcBorders>
              <w:top w:val="nil"/>
              <w:left w:val="nil"/>
              <w:bottom w:val="single" w:sz="4" w:space="0" w:color="auto"/>
              <w:right w:val="single" w:sz="4" w:space="0" w:color="auto"/>
            </w:tcBorders>
            <w:shd w:val="clear" w:color="000000" w:fill="DDEBF7"/>
            <w:noWrap/>
            <w:vAlign w:val="bottom"/>
            <w:hideMark/>
          </w:tcPr>
          <w:p w14:paraId="1983509D"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FEB</w:t>
            </w:r>
          </w:p>
        </w:tc>
        <w:tc>
          <w:tcPr>
            <w:tcW w:w="545" w:type="dxa"/>
            <w:tcBorders>
              <w:top w:val="nil"/>
              <w:left w:val="nil"/>
              <w:bottom w:val="single" w:sz="4" w:space="0" w:color="auto"/>
              <w:right w:val="single" w:sz="4" w:space="0" w:color="auto"/>
            </w:tcBorders>
            <w:shd w:val="clear" w:color="000000" w:fill="DDEBF7"/>
            <w:noWrap/>
            <w:vAlign w:val="bottom"/>
            <w:hideMark/>
          </w:tcPr>
          <w:p w14:paraId="5DB863FC"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MAR</w:t>
            </w:r>
          </w:p>
        </w:tc>
        <w:tc>
          <w:tcPr>
            <w:tcW w:w="482" w:type="dxa"/>
            <w:tcBorders>
              <w:top w:val="nil"/>
              <w:left w:val="nil"/>
              <w:bottom w:val="single" w:sz="4" w:space="0" w:color="auto"/>
              <w:right w:val="single" w:sz="4" w:space="0" w:color="auto"/>
            </w:tcBorders>
            <w:shd w:val="clear" w:color="000000" w:fill="DDEBF7"/>
            <w:noWrap/>
            <w:vAlign w:val="bottom"/>
            <w:hideMark/>
          </w:tcPr>
          <w:p w14:paraId="05E0A94B"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ABR</w:t>
            </w:r>
          </w:p>
        </w:tc>
        <w:tc>
          <w:tcPr>
            <w:tcW w:w="536" w:type="dxa"/>
            <w:tcBorders>
              <w:top w:val="nil"/>
              <w:left w:val="nil"/>
              <w:bottom w:val="single" w:sz="4" w:space="0" w:color="auto"/>
              <w:right w:val="single" w:sz="4" w:space="0" w:color="auto"/>
            </w:tcBorders>
            <w:shd w:val="clear" w:color="000000" w:fill="DDEBF7"/>
            <w:noWrap/>
            <w:vAlign w:val="bottom"/>
            <w:hideMark/>
          </w:tcPr>
          <w:p w14:paraId="16CB678F"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MAY</w:t>
            </w:r>
          </w:p>
        </w:tc>
        <w:tc>
          <w:tcPr>
            <w:tcW w:w="464" w:type="dxa"/>
            <w:tcBorders>
              <w:top w:val="nil"/>
              <w:left w:val="nil"/>
              <w:bottom w:val="single" w:sz="4" w:space="0" w:color="auto"/>
              <w:right w:val="single" w:sz="4" w:space="0" w:color="auto"/>
            </w:tcBorders>
            <w:shd w:val="clear" w:color="000000" w:fill="DDEBF7"/>
            <w:noWrap/>
            <w:vAlign w:val="bottom"/>
            <w:hideMark/>
          </w:tcPr>
          <w:p w14:paraId="14508D1A"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JUN</w:t>
            </w:r>
          </w:p>
        </w:tc>
        <w:tc>
          <w:tcPr>
            <w:tcW w:w="416" w:type="dxa"/>
            <w:tcBorders>
              <w:top w:val="nil"/>
              <w:left w:val="nil"/>
              <w:bottom w:val="single" w:sz="4" w:space="0" w:color="auto"/>
              <w:right w:val="single" w:sz="4" w:space="0" w:color="auto"/>
            </w:tcBorders>
            <w:shd w:val="clear" w:color="000000" w:fill="DDEBF7"/>
            <w:noWrap/>
            <w:vAlign w:val="bottom"/>
            <w:hideMark/>
          </w:tcPr>
          <w:p w14:paraId="7141E21A"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JUL</w:t>
            </w:r>
          </w:p>
        </w:tc>
        <w:tc>
          <w:tcPr>
            <w:tcW w:w="617" w:type="dxa"/>
            <w:tcBorders>
              <w:top w:val="nil"/>
              <w:left w:val="nil"/>
              <w:bottom w:val="single" w:sz="4" w:space="0" w:color="auto"/>
              <w:right w:val="single" w:sz="4" w:space="0" w:color="auto"/>
            </w:tcBorders>
            <w:shd w:val="clear" w:color="000000" w:fill="DDEBF7"/>
            <w:noWrap/>
            <w:vAlign w:val="bottom"/>
            <w:hideMark/>
          </w:tcPr>
          <w:p w14:paraId="078C007A"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AGOS</w:t>
            </w:r>
          </w:p>
        </w:tc>
        <w:tc>
          <w:tcPr>
            <w:tcW w:w="433" w:type="dxa"/>
            <w:tcBorders>
              <w:top w:val="nil"/>
              <w:left w:val="nil"/>
              <w:bottom w:val="single" w:sz="4" w:space="0" w:color="auto"/>
              <w:right w:val="single" w:sz="4" w:space="0" w:color="auto"/>
            </w:tcBorders>
            <w:shd w:val="clear" w:color="000000" w:fill="DDEBF7"/>
            <w:noWrap/>
            <w:vAlign w:val="bottom"/>
            <w:hideMark/>
          </w:tcPr>
          <w:p w14:paraId="20FAF3B5"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SEP</w:t>
            </w:r>
          </w:p>
        </w:tc>
        <w:tc>
          <w:tcPr>
            <w:tcW w:w="476" w:type="dxa"/>
            <w:tcBorders>
              <w:top w:val="nil"/>
              <w:left w:val="nil"/>
              <w:bottom w:val="single" w:sz="4" w:space="0" w:color="auto"/>
              <w:right w:val="single" w:sz="4" w:space="0" w:color="auto"/>
            </w:tcBorders>
            <w:shd w:val="clear" w:color="000000" w:fill="DDEBF7"/>
            <w:noWrap/>
            <w:vAlign w:val="bottom"/>
            <w:hideMark/>
          </w:tcPr>
          <w:p w14:paraId="566420BF"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OCT</w:t>
            </w:r>
          </w:p>
        </w:tc>
        <w:tc>
          <w:tcPr>
            <w:tcW w:w="521" w:type="dxa"/>
            <w:tcBorders>
              <w:top w:val="nil"/>
              <w:left w:val="nil"/>
              <w:bottom w:val="single" w:sz="4" w:space="0" w:color="auto"/>
              <w:right w:val="single" w:sz="4" w:space="0" w:color="auto"/>
            </w:tcBorders>
            <w:shd w:val="clear" w:color="000000" w:fill="DDEBF7"/>
            <w:noWrap/>
            <w:vAlign w:val="bottom"/>
            <w:hideMark/>
          </w:tcPr>
          <w:p w14:paraId="5A492FDA"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NOV</w:t>
            </w:r>
          </w:p>
        </w:tc>
        <w:tc>
          <w:tcPr>
            <w:tcW w:w="420" w:type="dxa"/>
            <w:tcBorders>
              <w:top w:val="nil"/>
              <w:left w:val="nil"/>
              <w:bottom w:val="single" w:sz="4" w:space="0" w:color="auto"/>
              <w:right w:val="single" w:sz="4" w:space="0" w:color="auto"/>
            </w:tcBorders>
            <w:shd w:val="clear" w:color="000000" w:fill="DDEBF7"/>
            <w:noWrap/>
            <w:vAlign w:val="bottom"/>
            <w:hideMark/>
          </w:tcPr>
          <w:p w14:paraId="44BDB0B0"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DIC</w:t>
            </w:r>
          </w:p>
        </w:tc>
      </w:tr>
      <w:tr w:rsidR="0033385B" w:rsidRPr="0033385B" w14:paraId="699DD571" w14:textId="77777777" w:rsidTr="0033385B">
        <w:trPr>
          <w:trHeight w:val="286"/>
        </w:trPr>
        <w:tc>
          <w:tcPr>
            <w:tcW w:w="3826" w:type="dxa"/>
            <w:tcBorders>
              <w:top w:val="nil"/>
              <w:left w:val="single" w:sz="4" w:space="0" w:color="auto"/>
              <w:bottom w:val="nil"/>
              <w:right w:val="single" w:sz="4" w:space="0" w:color="auto"/>
            </w:tcBorders>
            <w:shd w:val="clear" w:color="000000" w:fill="DDEBF7"/>
            <w:noWrap/>
            <w:vAlign w:val="bottom"/>
            <w:hideMark/>
          </w:tcPr>
          <w:p w14:paraId="1C24A6F9"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Programa: Seguridad e Higiene Industrial</w:t>
            </w:r>
          </w:p>
        </w:tc>
        <w:tc>
          <w:tcPr>
            <w:tcW w:w="5814" w:type="dxa"/>
            <w:gridSpan w:val="12"/>
            <w:tcBorders>
              <w:top w:val="single" w:sz="4" w:space="0" w:color="auto"/>
              <w:left w:val="nil"/>
              <w:bottom w:val="single" w:sz="4" w:space="0" w:color="auto"/>
              <w:right w:val="single" w:sz="4" w:space="0" w:color="000000"/>
            </w:tcBorders>
            <w:shd w:val="clear" w:color="000000" w:fill="DDEBF7"/>
            <w:noWrap/>
            <w:vAlign w:val="bottom"/>
            <w:hideMark/>
          </w:tcPr>
          <w:p w14:paraId="45264E7C" w14:textId="77777777" w:rsidR="0033385B" w:rsidRPr="0033385B" w:rsidRDefault="0033385B" w:rsidP="0033385B">
            <w:pPr>
              <w:spacing w:after="0" w:line="240" w:lineRule="auto"/>
              <w:jc w:val="center"/>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 </w:t>
            </w:r>
          </w:p>
        </w:tc>
      </w:tr>
      <w:tr w:rsidR="0033385B" w:rsidRPr="0033385B" w14:paraId="24BC638B" w14:textId="77777777" w:rsidTr="0033385B">
        <w:trPr>
          <w:trHeight w:val="286"/>
        </w:trPr>
        <w:tc>
          <w:tcPr>
            <w:tcW w:w="3826" w:type="dxa"/>
            <w:tcBorders>
              <w:top w:val="single" w:sz="4" w:space="0" w:color="auto"/>
              <w:left w:val="single" w:sz="4" w:space="0" w:color="auto"/>
              <w:bottom w:val="nil"/>
              <w:right w:val="single" w:sz="4" w:space="0" w:color="auto"/>
            </w:tcBorders>
            <w:noWrap/>
            <w:vAlign w:val="bottom"/>
            <w:hideMark/>
          </w:tcPr>
          <w:p w14:paraId="67124D8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Realizar inspecciones locativas y de seguridad a todas las</w:t>
            </w:r>
          </w:p>
        </w:tc>
        <w:tc>
          <w:tcPr>
            <w:tcW w:w="462" w:type="dxa"/>
            <w:vMerge w:val="restart"/>
            <w:tcBorders>
              <w:top w:val="nil"/>
              <w:left w:val="single" w:sz="4" w:space="0" w:color="auto"/>
              <w:bottom w:val="single" w:sz="4" w:space="0" w:color="auto"/>
              <w:right w:val="single" w:sz="4" w:space="0" w:color="auto"/>
            </w:tcBorders>
            <w:noWrap/>
            <w:vAlign w:val="bottom"/>
            <w:hideMark/>
          </w:tcPr>
          <w:p w14:paraId="443623F1"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vMerge w:val="restart"/>
            <w:tcBorders>
              <w:top w:val="nil"/>
              <w:left w:val="single" w:sz="4" w:space="0" w:color="auto"/>
              <w:bottom w:val="single" w:sz="4" w:space="0" w:color="auto"/>
              <w:right w:val="single" w:sz="4" w:space="0" w:color="auto"/>
            </w:tcBorders>
            <w:noWrap/>
            <w:vAlign w:val="bottom"/>
            <w:hideMark/>
          </w:tcPr>
          <w:p w14:paraId="6C0DA8D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vMerge w:val="restart"/>
            <w:tcBorders>
              <w:top w:val="nil"/>
              <w:left w:val="single" w:sz="4" w:space="0" w:color="auto"/>
              <w:bottom w:val="single" w:sz="4" w:space="0" w:color="auto"/>
              <w:right w:val="single" w:sz="4" w:space="0" w:color="auto"/>
            </w:tcBorders>
            <w:noWrap/>
            <w:vAlign w:val="bottom"/>
            <w:hideMark/>
          </w:tcPr>
          <w:p w14:paraId="63134D91"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vMerge w:val="restart"/>
            <w:tcBorders>
              <w:top w:val="nil"/>
              <w:left w:val="single" w:sz="4" w:space="0" w:color="auto"/>
              <w:bottom w:val="single" w:sz="4" w:space="0" w:color="auto"/>
              <w:right w:val="single" w:sz="4" w:space="0" w:color="auto"/>
            </w:tcBorders>
            <w:noWrap/>
            <w:vAlign w:val="bottom"/>
            <w:hideMark/>
          </w:tcPr>
          <w:p w14:paraId="7693B17A"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1B0C948D"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vMerge w:val="restart"/>
            <w:tcBorders>
              <w:top w:val="nil"/>
              <w:left w:val="single" w:sz="4" w:space="0" w:color="auto"/>
              <w:bottom w:val="single" w:sz="4" w:space="0" w:color="auto"/>
              <w:right w:val="single" w:sz="4" w:space="0" w:color="auto"/>
            </w:tcBorders>
            <w:noWrap/>
            <w:vAlign w:val="bottom"/>
            <w:hideMark/>
          </w:tcPr>
          <w:p w14:paraId="4CABA92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vMerge w:val="restart"/>
            <w:tcBorders>
              <w:top w:val="nil"/>
              <w:left w:val="single" w:sz="4" w:space="0" w:color="auto"/>
              <w:bottom w:val="single" w:sz="4" w:space="0" w:color="auto"/>
              <w:right w:val="single" w:sz="4" w:space="0" w:color="auto"/>
            </w:tcBorders>
            <w:noWrap/>
            <w:vAlign w:val="bottom"/>
            <w:hideMark/>
          </w:tcPr>
          <w:p w14:paraId="7086403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vMerge w:val="restart"/>
            <w:tcBorders>
              <w:top w:val="nil"/>
              <w:left w:val="single" w:sz="4" w:space="0" w:color="auto"/>
              <w:bottom w:val="single" w:sz="4" w:space="0" w:color="auto"/>
              <w:right w:val="single" w:sz="4" w:space="0" w:color="auto"/>
            </w:tcBorders>
            <w:noWrap/>
            <w:vAlign w:val="bottom"/>
            <w:hideMark/>
          </w:tcPr>
          <w:p w14:paraId="695B985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vMerge w:val="restart"/>
            <w:tcBorders>
              <w:top w:val="nil"/>
              <w:left w:val="single" w:sz="4" w:space="0" w:color="auto"/>
              <w:bottom w:val="single" w:sz="4" w:space="0" w:color="auto"/>
              <w:right w:val="single" w:sz="4" w:space="0" w:color="auto"/>
            </w:tcBorders>
            <w:noWrap/>
            <w:vAlign w:val="bottom"/>
            <w:hideMark/>
          </w:tcPr>
          <w:p w14:paraId="79F0FBC7"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vMerge w:val="restart"/>
            <w:tcBorders>
              <w:top w:val="nil"/>
              <w:left w:val="single" w:sz="4" w:space="0" w:color="auto"/>
              <w:bottom w:val="single" w:sz="4" w:space="0" w:color="auto"/>
              <w:right w:val="single" w:sz="4" w:space="0" w:color="auto"/>
            </w:tcBorders>
            <w:noWrap/>
            <w:vAlign w:val="bottom"/>
            <w:hideMark/>
          </w:tcPr>
          <w:p w14:paraId="2CF7F2E3"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vMerge w:val="restart"/>
            <w:tcBorders>
              <w:top w:val="nil"/>
              <w:left w:val="single" w:sz="4" w:space="0" w:color="auto"/>
              <w:bottom w:val="single" w:sz="4" w:space="0" w:color="auto"/>
              <w:right w:val="single" w:sz="4" w:space="0" w:color="auto"/>
            </w:tcBorders>
            <w:noWrap/>
            <w:vAlign w:val="bottom"/>
            <w:hideMark/>
          </w:tcPr>
          <w:p w14:paraId="3F2DB007"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vMerge w:val="restart"/>
            <w:tcBorders>
              <w:top w:val="nil"/>
              <w:left w:val="single" w:sz="4" w:space="0" w:color="auto"/>
              <w:bottom w:val="single" w:sz="4" w:space="0" w:color="auto"/>
              <w:right w:val="single" w:sz="4" w:space="0" w:color="auto"/>
            </w:tcBorders>
            <w:noWrap/>
            <w:vAlign w:val="bottom"/>
            <w:hideMark/>
          </w:tcPr>
          <w:p w14:paraId="56C6D3E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5C4CB02C"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6A43936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oficinas de la entidad</w:t>
            </w:r>
          </w:p>
        </w:tc>
        <w:tc>
          <w:tcPr>
            <w:tcW w:w="462" w:type="dxa"/>
            <w:vMerge/>
            <w:tcBorders>
              <w:top w:val="nil"/>
              <w:left w:val="single" w:sz="4" w:space="0" w:color="auto"/>
              <w:bottom w:val="single" w:sz="4" w:space="0" w:color="auto"/>
              <w:right w:val="single" w:sz="4" w:space="0" w:color="auto"/>
            </w:tcBorders>
            <w:vAlign w:val="center"/>
            <w:hideMark/>
          </w:tcPr>
          <w:p w14:paraId="3D7BA4D3"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6" w:type="dxa"/>
            <w:vMerge/>
            <w:tcBorders>
              <w:top w:val="nil"/>
              <w:left w:val="single" w:sz="4" w:space="0" w:color="auto"/>
              <w:bottom w:val="single" w:sz="4" w:space="0" w:color="auto"/>
              <w:right w:val="single" w:sz="4" w:space="0" w:color="auto"/>
            </w:tcBorders>
            <w:vAlign w:val="center"/>
            <w:hideMark/>
          </w:tcPr>
          <w:p w14:paraId="4B6EFF87"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45" w:type="dxa"/>
            <w:vMerge/>
            <w:tcBorders>
              <w:top w:val="nil"/>
              <w:left w:val="single" w:sz="4" w:space="0" w:color="auto"/>
              <w:bottom w:val="single" w:sz="4" w:space="0" w:color="auto"/>
              <w:right w:val="single" w:sz="4" w:space="0" w:color="auto"/>
            </w:tcBorders>
            <w:vAlign w:val="center"/>
            <w:hideMark/>
          </w:tcPr>
          <w:p w14:paraId="7C4DC5D1"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82" w:type="dxa"/>
            <w:vMerge/>
            <w:tcBorders>
              <w:top w:val="nil"/>
              <w:left w:val="single" w:sz="4" w:space="0" w:color="auto"/>
              <w:bottom w:val="single" w:sz="4" w:space="0" w:color="auto"/>
              <w:right w:val="single" w:sz="4" w:space="0" w:color="auto"/>
            </w:tcBorders>
            <w:vAlign w:val="center"/>
            <w:hideMark/>
          </w:tcPr>
          <w:p w14:paraId="4EAAD2B8"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36" w:type="dxa"/>
            <w:vMerge/>
            <w:tcBorders>
              <w:top w:val="nil"/>
              <w:left w:val="single" w:sz="4" w:space="0" w:color="auto"/>
              <w:bottom w:val="single" w:sz="4" w:space="0" w:color="auto"/>
              <w:right w:val="single" w:sz="4" w:space="0" w:color="auto"/>
            </w:tcBorders>
            <w:vAlign w:val="center"/>
            <w:hideMark/>
          </w:tcPr>
          <w:p w14:paraId="0A62B6FC"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64" w:type="dxa"/>
            <w:vMerge/>
            <w:tcBorders>
              <w:top w:val="nil"/>
              <w:left w:val="single" w:sz="4" w:space="0" w:color="auto"/>
              <w:bottom w:val="single" w:sz="4" w:space="0" w:color="auto"/>
              <w:right w:val="single" w:sz="4" w:space="0" w:color="auto"/>
            </w:tcBorders>
            <w:vAlign w:val="center"/>
            <w:hideMark/>
          </w:tcPr>
          <w:p w14:paraId="0812A8BC"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16" w:type="dxa"/>
            <w:vMerge/>
            <w:tcBorders>
              <w:top w:val="nil"/>
              <w:left w:val="single" w:sz="4" w:space="0" w:color="auto"/>
              <w:bottom w:val="single" w:sz="4" w:space="0" w:color="auto"/>
              <w:right w:val="single" w:sz="4" w:space="0" w:color="auto"/>
            </w:tcBorders>
            <w:vAlign w:val="center"/>
            <w:hideMark/>
          </w:tcPr>
          <w:p w14:paraId="4EDFD6D7"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617" w:type="dxa"/>
            <w:vMerge/>
            <w:tcBorders>
              <w:top w:val="nil"/>
              <w:left w:val="single" w:sz="4" w:space="0" w:color="auto"/>
              <w:bottom w:val="single" w:sz="4" w:space="0" w:color="auto"/>
              <w:right w:val="single" w:sz="4" w:space="0" w:color="auto"/>
            </w:tcBorders>
            <w:vAlign w:val="center"/>
            <w:hideMark/>
          </w:tcPr>
          <w:p w14:paraId="7C41C5D3"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3" w:type="dxa"/>
            <w:vMerge/>
            <w:tcBorders>
              <w:top w:val="nil"/>
              <w:left w:val="single" w:sz="4" w:space="0" w:color="auto"/>
              <w:bottom w:val="single" w:sz="4" w:space="0" w:color="auto"/>
              <w:right w:val="single" w:sz="4" w:space="0" w:color="auto"/>
            </w:tcBorders>
            <w:vAlign w:val="center"/>
            <w:hideMark/>
          </w:tcPr>
          <w:p w14:paraId="024F3A0D"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76" w:type="dxa"/>
            <w:vMerge/>
            <w:tcBorders>
              <w:top w:val="nil"/>
              <w:left w:val="single" w:sz="4" w:space="0" w:color="auto"/>
              <w:bottom w:val="single" w:sz="4" w:space="0" w:color="auto"/>
              <w:right w:val="single" w:sz="4" w:space="0" w:color="auto"/>
            </w:tcBorders>
            <w:vAlign w:val="center"/>
            <w:hideMark/>
          </w:tcPr>
          <w:p w14:paraId="3472A4B8"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21" w:type="dxa"/>
            <w:vMerge/>
            <w:tcBorders>
              <w:top w:val="nil"/>
              <w:left w:val="single" w:sz="4" w:space="0" w:color="auto"/>
              <w:bottom w:val="single" w:sz="4" w:space="0" w:color="auto"/>
              <w:right w:val="single" w:sz="4" w:space="0" w:color="auto"/>
            </w:tcBorders>
            <w:vAlign w:val="center"/>
            <w:hideMark/>
          </w:tcPr>
          <w:p w14:paraId="2D25EFD4"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20" w:type="dxa"/>
            <w:vMerge/>
            <w:tcBorders>
              <w:top w:val="nil"/>
              <w:left w:val="single" w:sz="4" w:space="0" w:color="auto"/>
              <w:bottom w:val="single" w:sz="4" w:space="0" w:color="auto"/>
              <w:right w:val="single" w:sz="4" w:space="0" w:color="auto"/>
            </w:tcBorders>
            <w:vAlign w:val="center"/>
            <w:hideMark/>
          </w:tcPr>
          <w:p w14:paraId="236E5F59" w14:textId="77777777" w:rsidR="0033385B" w:rsidRPr="0033385B" w:rsidRDefault="0033385B" w:rsidP="0033385B">
            <w:pPr>
              <w:spacing w:after="0" w:line="240" w:lineRule="auto"/>
              <w:rPr>
                <w:rFonts w:ascii="Calibri" w:eastAsia="Times New Roman" w:hAnsi="Calibri" w:cs="Calibri"/>
                <w:color w:val="000000"/>
                <w:lang w:eastAsia="es-CO"/>
              </w:rPr>
            </w:pPr>
          </w:p>
        </w:tc>
      </w:tr>
      <w:tr w:rsidR="0033385B" w:rsidRPr="0033385B" w14:paraId="3FD4DBD1" w14:textId="77777777" w:rsidTr="0033385B">
        <w:trPr>
          <w:trHeight w:val="286"/>
        </w:trPr>
        <w:tc>
          <w:tcPr>
            <w:tcW w:w="3826" w:type="dxa"/>
            <w:tcBorders>
              <w:top w:val="nil"/>
              <w:left w:val="single" w:sz="4" w:space="0" w:color="auto"/>
              <w:bottom w:val="nil"/>
              <w:right w:val="single" w:sz="4" w:space="0" w:color="auto"/>
            </w:tcBorders>
            <w:noWrap/>
            <w:vAlign w:val="bottom"/>
            <w:hideMark/>
          </w:tcPr>
          <w:p w14:paraId="050F75D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Seguimiento a los hallazgos encontrados en las</w:t>
            </w:r>
          </w:p>
        </w:tc>
        <w:tc>
          <w:tcPr>
            <w:tcW w:w="462" w:type="dxa"/>
            <w:vMerge w:val="restart"/>
            <w:tcBorders>
              <w:top w:val="nil"/>
              <w:left w:val="single" w:sz="4" w:space="0" w:color="auto"/>
              <w:bottom w:val="single" w:sz="4" w:space="0" w:color="auto"/>
              <w:right w:val="single" w:sz="4" w:space="0" w:color="auto"/>
            </w:tcBorders>
            <w:noWrap/>
            <w:vAlign w:val="bottom"/>
            <w:hideMark/>
          </w:tcPr>
          <w:p w14:paraId="3D282ACB"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vMerge w:val="restart"/>
            <w:tcBorders>
              <w:top w:val="nil"/>
              <w:left w:val="single" w:sz="4" w:space="0" w:color="auto"/>
              <w:bottom w:val="single" w:sz="4" w:space="0" w:color="auto"/>
              <w:right w:val="single" w:sz="4" w:space="0" w:color="auto"/>
            </w:tcBorders>
            <w:noWrap/>
            <w:vAlign w:val="bottom"/>
            <w:hideMark/>
          </w:tcPr>
          <w:p w14:paraId="48FE935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vMerge w:val="restart"/>
            <w:tcBorders>
              <w:top w:val="nil"/>
              <w:left w:val="single" w:sz="4" w:space="0" w:color="auto"/>
              <w:bottom w:val="single" w:sz="4" w:space="0" w:color="auto"/>
              <w:right w:val="single" w:sz="4" w:space="0" w:color="auto"/>
            </w:tcBorders>
            <w:noWrap/>
            <w:vAlign w:val="bottom"/>
            <w:hideMark/>
          </w:tcPr>
          <w:p w14:paraId="6967A2D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vMerge w:val="restart"/>
            <w:tcBorders>
              <w:top w:val="nil"/>
              <w:left w:val="single" w:sz="4" w:space="0" w:color="auto"/>
              <w:bottom w:val="single" w:sz="4" w:space="0" w:color="auto"/>
              <w:right w:val="single" w:sz="4" w:space="0" w:color="auto"/>
            </w:tcBorders>
            <w:noWrap/>
            <w:vAlign w:val="bottom"/>
            <w:hideMark/>
          </w:tcPr>
          <w:p w14:paraId="47DFB07B"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vMerge w:val="restart"/>
            <w:tcBorders>
              <w:top w:val="nil"/>
              <w:left w:val="single" w:sz="4" w:space="0" w:color="auto"/>
              <w:bottom w:val="single" w:sz="4" w:space="0" w:color="auto"/>
              <w:right w:val="single" w:sz="4" w:space="0" w:color="auto"/>
            </w:tcBorders>
            <w:noWrap/>
            <w:vAlign w:val="bottom"/>
            <w:hideMark/>
          </w:tcPr>
          <w:p w14:paraId="6B82415D"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7F126F16"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013CAB3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vMerge w:val="restart"/>
            <w:tcBorders>
              <w:top w:val="nil"/>
              <w:left w:val="single" w:sz="4" w:space="0" w:color="auto"/>
              <w:bottom w:val="single" w:sz="4" w:space="0" w:color="auto"/>
              <w:right w:val="single" w:sz="4" w:space="0" w:color="auto"/>
            </w:tcBorders>
            <w:noWrap/>
            <w:vAlign w:val="bottom"/>
            <w:hideMark/>
          </w:tcPr>
          <w:p w14:paraId="0F7FFE3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vMerge w:val="restart"/>
            <w:tcBorders>
              <w:top w:val="nil"/>
              <w:left w:val="single" w:sz="4" w:space="0" w:color="auto"/>
              <w:bottom w:val="single" w:sz="4" w:space="0" w:color="auto"/>
              <w:right w:val="single" w:sz="4" w:space="0" w:color="auto"/>
            </w:tcBorders>
            <w:noWrap/>
            <w:vAlign w:val="bottom"/>
            <w:hideMark/>
          </w:tcPr>
          <w:p w14:paraId="3C488383"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vMerge w:val="restart"/>
            <w:tcBorders>
              <w:top w:val="nil"/>
              <w:left w:val="single" w:sz="4" w:space="0" w:color="auto"/>
              <w:bottom w:val="single" w:sz="4" w:space="0" w:color="auto"/>
              <w:right w:val="single" w:sz="4" w:space="0" w:color="auto"/>
            </w:tcBorders>
            <w:noWrap/>
            <w:vAlign w:val="bottom"/>
            <w:hideMark/>
          </w:tcPr>
          <w:p w14:paraId="44E9FD6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vMerge w:val="restart"/>
            <w:tcBorders>
              <w:top w:val="nil"/>
              <w:left w:val="single" w:sz="4" w:space="0" w:color="auto"/>
              <w:bottom w:val="single" w:sz="4" w:space="0" w:color="auto"/>
              <w:right w:val="single" w:sz="4" w:space="0" w:color="auto"/>
            </w:tcBorders>
            <w:noWrap/>
            <w:vAlign w:val="bottom"/>
            <w:hideMark/>
          </w:tcPr>
          <w:p w14:paraId="5FAB8BF2"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vMerge w:val="restart"/>
            <w:tcBorders>
              <w:top w:val="nil"/>
              <w:left w:val="single" w:sz="4" w:space="0" w:color="auto"/>
              <w:bottom w:val="single" w:sz="4" w:space="0" w:color="auto"/>
              <w:right w:val="single" w:sz="4" w:space="0" w:color="auto"/>
            </w:tcBorders>
            <w:noWrap/>
            <w:vAlign w:val="bottom"/>
            <w:hideMark/>
          </w:tcPr>
          <w:p w14:paraId="5324A4D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3600FADF"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6401C999"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inspecciones</w:t>
            </w:r>
          </w:p>
        </w:tc>
        <w:tc>
          <w:tcPr>
            <w:tcW w:w="462" w:type="dxa"/>
            <w:vMerge/>
            <w:tcBorders>
              <w:top w:val="nil"/>
              <w:left w:val="single" w:sz="4" w:space="0" w:color="auto"/>
              <w:bottom w:val="single" w:sz="4" w:space="0" w:color="auto"/>
              <w:right w:val="single" w:sz="4" w:space="0" w:color="auto"/>
            </w:tcBorders>
            <w:vAlign w:val="center"/>
            <w:hideMark/>
          </w:tcPr>
          <w:p w14:paraId="339FE945"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6" w:type="dxa"/>
            <w:vMerge/>
            <w:tcBorders>
              <w:top w:val="nil"/>
              <w:left w:val="single" w:sz="4" w:space="0" w:color="auto"/>
              <w:bottom w:val="single" w:sz="4" w:space="0" w:color="auto"/>
              <w:right w:val="single" w:sz="4" w:space="0" w:color="auto"/>
            </w:tcBorders>
            <w:vAlign w:val="center"/>
            <w:hideMark/>
          </w:tcPr>
          <w:p w14:paraId="18C4CB1E"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45" w:type="dxa"/>
            <w:vMerge/>
            <w:tcBorders>
              <w:top w:val="nil"/>
              <w:left w:val="single" w:sz="4" w:space="0" w:color="auto"/>
              <w:bottom w:val="single" w:sz="4" w:space="0" w:color="auto"/>
              <w:right w:val="single" w:sz="4" w:space="0" w:color="auto"/>
            </w:tcBorders>
            <w:vAlign w:val="center"/>
            <w:hideMark/>
          </w:tcPr>
          <w:p w14:paraId="50B10993"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82" w:type="dxa"/>
            <w:vMerge/>
            <w:tcBorders>
              <w:top w:val="nil"/>
              <w:left w:val="single" w:sz="4" w:space="0" w:color="auto"/>
              <w:bottom w:val="single" w:sz="4" w:space="0" w:color="auto"/>
              <w:right w:val="single" w:sz="4" w:space="0" w:color="auto"/>
            </w:tcBorders>
            <w:vAlign w:val="center"/>
            <w:hideMark/>
          </w:tcPr>
          <w:p w14:paraId="32C937C7"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36" w:type="dxa"/>
            <w:vMerge/>
            <w:tcBorders>
              <w:top w:val="nil"/>
              <w:left w:val="single" w:sz="4" w:space="0" w:color="auto"/>
              <w:bottom w:val="single" w:sz="4" w:space="0" w:color="auto"/>
              <w:right w:val="single" w:sz="4" w:space="0" w:color="auto"/>
            </w:tcBorders>
            <w:vAlign w:val="center"/>
            <w:hideMark/>
          </w:tcPr>
          <w:p w14:paraId="6C6D8BEE"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64" w:type="dxa"/>
            <w:vMerge/>
            <w:tcBorders>
              <w:top w:val="nil"/>
              <w:left w:val="single" w:sz="4" w:space="0" w:color="auto"/>
              <w:bottom w:val="single" w:sz="4" w:space="0" w:color="auto"/>
              <w:right w:val="single" w:sz="4" w:space="0" w:color="auto"/>
            </w:tcBorders>
            <w:vAlign w:val="center"/>
            <w:hideMark/>
          </w:tcPr>
          <w:p w14:paraId="419E23F8"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16" w:type="dxa"/>
            <w:vMerge/>
            <w:tcBorders>
              <w:top w:val="nil"/>
              <w:left w:val="single" w:sz="4" w:space="0" w:color="auto"/>
              <w:bottom w:val="single" w:sz="4" w:space="0" w:color="auto"/>
              <w:right w:val="single" w:sz="4" w:space="0" w:color="auto"/>
            </w:tcBorders>
            <w:vAlign w:val="center"/>
            <w:hideMark/>
          </w:tcPr>
          <w:p w14:paraId="6AD6BA55"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617" w:type="dxa"/>
            <w:vMerge/>
            <w:tcBorders>
              <w:top w:val="nil"/>
              <w:left w:val="single" w:sz="4" w:space="0" w:color="auto"/>
              <w:bottom w:val="single" w:sz="4" w:space="0" w:color="auto"/>
              <w:right w:val="single" w:sz="4" w:space="0" w:color="auto"/>
            </w:tcBorders>
            <w:vAlign w:val="center"/>
            <w:hideMark/>
          </w:tcPr>
          <w:p w14:paraId="4AB73588"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3" w:type="dxa"/>
            <w:vMerge/>
            <w:tcBorders>
              <w:top w:val="nil"/>
              <w:left w:val="single" w:sz="4" w:space="0" w:color="auto"/>
              <w:bottom w:val="single" w:sz="4" w:space="0" w:color="auto"/>
              <w:right w:val="single" w:sz="4" w:space="0" w:color="auto"/>
            </w:tcBorders>
            <w:vAlign w:val="center"/>
            <w:hideMark/>
          </w:tcPr>
          <w:p w14:paraId="718D768C"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76" w:type="dxa"/>
            <w:vMerge/>
            <w:tcBorders>
              <w:top w:val="nil"/>
              <w:left w:val="single" w:sz="4" w:space="0" w:color="auto"/>
              <w:bottom w:val="single" w:sz="4" w:space="0" w:color="auto"/>
              <w:right w:val="single" w:sz="4" w:space="0" w:color="auto"/>
            </w:tcBorders>
            <w:vAlign w:val="center"/>
            <w:hideMark/>
          </w:tcPr>
          <w:p w14:paraId="5B09D863"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21" w:type="dxa"/>
            <w:vMerge/>
            <w:tcBorders>
              <w:top w:val="nil"/>
              <w:left w:val="single" w:sz="4" w:space="0" w:color="auto"/>
              <w:bottom w:val="single" w:sz="4" w:space="0" w:color="auto"/>
              <w:right w:val="single" w:sz="4" w:space="0" w:color="auto"/>
            </w:tcBorders>
            <w:vAlign w:val="center"/>
            <w:hideMark/>
          </w:tcPr>
          <w:p w14:paraId="23BF2DCD"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20" w:type="dxa"/>
            <w:vMerge/>
            <w:tcBorders>
              <w:top w:val="nil"/>
              <w:left w:val="single" w:sz="4" w:space="0" w:color="auto"/>
              <w:bottom w:val="single" w:sz="4" w:space="0" w:color="auto"/>
              <w:right w:val="single" w:sz="4" w:space="0" w:color="auto"/>
            </w:tcBorders>
            <w:vAlign w:val="center"/>
            <w:hideMark/>
          </w:tcPr>
          <w:p w14:paraId="784CD129" w14:textId="77777777" w:rsidR="0033385B" w:rsidRPr="0033385B" w:rsidRDefault="0033385B" w:rsidP="0033385B">
            <w:pPr>
              <w:spacing w:after="0" w:line="240" w:lineRule="auto"/>
              <w:rPr>
                <w:rFonts w:ascii="Calibri" w:eastAsia="Times New Roman" w:hAnsi="Calibri" w:cs="Calibri"/>
                <w:color w:val="000000"/>
                <w:lang w:eastAsia="es-CO"/>
              </w:rPr>
            </w:pPr>
          </w:p>
        </w:tc>
      </w:tr>
      <w:tr w:rsidR="0033385B" w:rsidRPr="0033385B" w14:paraId="6EA60A8E" w14:textId="77777777" w:rsidTr="007E3EFA">
        <w:trPr>
          <w:trHeight w:val="286"/>
        </w:trPr>
        <w:tc>
          <w:tcPr>
            <w:tcW w:w="3826" w:type="dxa"/>
            <w:tcBorders>
              <w:top w:val="nil"/>
              <w:left w:val="single" w:sz="4" w:space="0" w:color="auto"/>
              <w:bottom w:val="nil"/>
              <w:right w:val="single" w:sz="4" w:space="0" w:color="auto"/>
            </w:tcBorders>
            <w:noWrap/>
            <w:vAlign w:val="bottom"/>
            <w:hideMark/>
          </w:tcPr>
          <w:p w14:paraId="5EA502E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Reporte, registro, investigación y análisis de incidentes y</w:t>
            </w:r>
          </w:p>
        </w:tc>
        <w:tc>
          <w:tcPr>
            <w:tcW w:w="462"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7B6DDD44"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40CE691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49A3A7F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2670C465"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4F2B199A"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43820AA7"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6EDF7D1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0ECF9037"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4BDC36F7"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5A35894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52E06A0B"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06510E8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17F28468" w14:textId="77777777" w:rsidTr="007E3EFA">
        <w:trPr>
          <w:trHeight w:val="286"/>
        </w:trPr>
        <w:tc>
          <w:tcPr>
            <w:tcW w:w="3826" w:type="dxa"/>
            <w:tcBorders>
              <w:top w:val="nil"/>
              <w:left w:val="single" w:sz="4" w:space="0" w:color="auto"/>
              <w:bottom w:val="single" w:sz="4" w:space="0" w:color="auto"/>
              <w:right w:val="single" w:sz="4" w:space="0" w:color="auto"/>
            </w:tcBorders>
            <w:noWrap/>
            <w:vAlign w:val="bottom"/>
            <w:hideMark/>
          </w:tcPr>
          <w:p w14:paraId="72EFE36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accidentes de trabajo</w:t>
            </w:r>
          </w:p>
        </w:tc>
        <w:tc>
          <w:tcPr>
            <w:tcW w:w="462"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77F46732"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6"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7627D595"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45"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7139AF09"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82"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4CFCDA7D"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36"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1B56CEBF"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64"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6C4626FD"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16"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5A529B30"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617"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2E187434"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3"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7B2EBAB7"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76"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4ABDF7CA"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21"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74D7DD37"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20"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184E8935" w14:textId="77777777" w:rsidR="0033385B" w:rsidRPr="0033385B" w:rsidRDefault="0033385B" w:rsidP="0033385B">
            <w:pPr>
              <w:spacing w:after="0" w:line="240" w:lineRule="auto"/>
              <w:rPr>
                <w:rFonts w:ascii="Calibri" w:eastAsia="Times New Roman" w:hAnsi="Calibri" w:cs="Calibri"/>
                <w:color w:val="000000"/>
                <w:lang w:eastAsia="es-CO"/>
              </w:rPr>
            </w:pPr>
          </w:p>
        </w:tc>
      </w:tr>
      <w:tr w:rsidR="0033385B" w:rsidRPr="0033385B" w14:paraId="3C80BCEE" w14:textId="77777777" w:rsidTr="007E3EFA">
        <w:trPr>
          <w:trHeight w:val="286"/>
        </w:trPr>
        <w:tc>
          <w:tcPr>
            <w:tcW w:w="3826" w:type="dxa"/>
            <w:tcBorders>
              <w:top w:val="nil"/>
              <w:left w:val="single" w:sz="4" w:space="0" w:color="auto"/>
              <w:bottom w:val="nil"/>
              <w:right w:val="single" w:sz="4" w:space="0" w:color="auto"/>
            </w:tcBorders>
            <w:noWrap/>
            <w:vAlign w:val="bottom"/>
            <w:hideMark/>
          </w:tcPr>
          <w:p w14:paraId="4DCE4E91"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Seguimiento al desarrollo y ejecución de las acciones</w:t>
            </w:r>
          </w:p>
        </w:tc>
        <w:tc>
          <w:tcPr>
            <w:tcW w:w="462"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7EA8E0C5"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2FC3EC7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0A525CBB"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14BC35D2"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1369827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51C0075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4EE79B0E"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2634563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40DCEFB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76E56153"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58D3942D"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47E87942"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2AA6074B" w14:textId="77777777" w:rsidTr="007E3EFA">
        <w:trPr>
          <w:trHeight w:val="286"/>
        </w:trPr>
        <w:tc>
          <w:tcPr>
            <w:tcW w:w="3826" w:type="dxa"/>
            <w:tcBorders>
              <w:top w:val="nil"/>
              <w:left w:val="single" w:sz="4" w:space="0" w:color="auto"/>
              <w:bottom w:val="single" w:sz="4" w:space="0" w:color="auto"/>
              <w:right w:val="single" w:sz="4" w:space="0" w:color="auto"/>
            </w:tcBorders>
            <w:noWrap/>
            <w:vAlign w:val="bottom"/>
            <w:hideMark/>
          </w:tcPr>
          <w:p w14:paraId="31DCDC24"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derivadas de las investigaciones</w:t>
            </w:r>
          </w:p>
        </w:tc>
        <w:tc>
          <w:tcPr>
            <w:tcW w:w="462"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00F61737"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6"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7BE54D0D"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45"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26C9F525"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82"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2CCE5067"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36"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01EF4F98"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64"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54CD3B55"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16"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6069FFCD"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617"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5D8736BC"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3"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274BAD47"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76"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1D43549D"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21"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3B11BA04"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20"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321A0106" w14:textId="77777777" w:rsidR="0033385B" w:rsidRPr="0033385B" w:rsidRDefault="0033385B" w:rsidP="0033385B">
            <w:pPr>
              <w:spacing w:after="0" w:line="240" w:lineRule="auto"/>
              <w:rPr>
                <w:rFonts w:ascii="Calibri" w:eastAsia="Times New Roman" w:hAnsi="Calibri" w:cs="Calibri"/>
                <w:color w:val="000000"/>
                <w:lang w:eastAsia="es-CO"/>
              </w:rPr>
            </w:pPr>
          </w:p>
        </w:tc>
      </w:tr>
      <w:tr w:rsidR="0033385B" w:rsidRPr="0033385B" w14:paraId="04C97B69" w14:textId="77777777" w:rsidTr="007E3EFA">
        <w:trPr>
          <w:trHeight w:val="286"/>
        </w:trPr>
        <w:tc>
          <w:tcPr>
            <w:tcW w:w="3826" w:type="dxa"/>
            <w:tcBorders>
              <w:top w:val="nil"/>
              <w:left w:val="single" w:sz="4" w:space="0" w:color="auto"/>
              <w:bottom w:val="single" w:sz="4" w:space="0" w:color="auto"/>
              <w:right w:val="single" w:sz="4" w:space="0" w:color="auto"/>
            </w:tcBorders>
            <w:noWrap/>
            <w:vAlign w:val="bottom"/>
            <w:hideMark/>
          </w:tcPr>
          <w:p w14:paraId="3E727FF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Investigación de incidentes y accidentes de trabajo</w:t>
            </w:r>
          </w:p>
        </w:tc>
        <w:tc>
          <w:tcPr>
            <w:tcW w:w="462" w:type="dxa"/>
            <w:tcBorders>
              <w:top w:val="nil"/>
              <w:left w:val="nil"/>
              <w:bottom w:val="single" w:sz="4" w:space="0" w:color="auto"/>
              <w:right w:val="single" w:sz="4" w:space="0" w:color="auto"/>
            </w:tcBorders>
            <w:shd w:val="clear" w:color="auto" w:fill="70AD47" w:themeFill="accent6"/>
            <w:noWrap/>
            <w:vAlign w:val="bottom"/>
            <w:hideMark/>
          </w:tcPr>
          <w:p w14:paraId="49A5128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shd w:val="clear" w:color="auto" w:fill="70AD47" w:themeFill="accent6"/>
            <w:noWrap/>
            <w:vAlign w:val="bottom"/>
            <w:hideMark/>
          </w:tcPr>
          <w:p w14:paraId="5CC3D9E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shd w:val="clear" w:color="auto" w:fill="70AD47" w:themeFill="accent6"/>
            <w:noWrap/>
            <w:vAlign w:val="bottom"/>
            <w:hideMark/>
          </w:tcPr>
          <w:p w14:paraId="608B09C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shd w:val="clear" w:color="auto" w:fill="70AD47" w:themeFill="accent6"/>
            <w:noWrap/>
            <w:vAlign w:val="bottom"/>
            <w:hideMark/>
          </w:tcPr>
          <w:p w14:paraId="5102B3C4"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shd w:val="clear" w:color="auto" w:fill="70AD47" w:themeFill="accent6"/>
            <w:noWrap/>
            <w:vAlign w:val="bottom"/>
            <w:hideMark/>
          </w:tcPr>
          <w:p w14:paraId="6FB740F0"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shd w:val="clear" w:color="auto" w:fill="70AD47" w:themeFill="accent6"/>
            <w:noWrap/>
            <w:vAlign w:val="bottom"/>
            <w:hideMark/>
          </w:tcPr>
          <w:p w14:paraId="6443361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shd w:val="clear" w:color="auto" w:fill="70AD47" w:themeFill="accent6"/>
            <w:noWrap/>
            <w:vAlign w:val="bottom"/>
            <w:hideMark/>
          </w:tcPr>
          <w:p w14:paraId="017FEB5A"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shd w:val="clear" w:color="auto" w:fill="70AD47" w:themeFill="accent6"/>
            <w:noWrap/>
            <w:vAlign w:val="bottom"/>
            <w:hideMark/>
          </w:tcPr>
          <w:p w14:paraId="237495F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shd w:val="clear" w:color="auto" w:fill="70AD47" w:themeFill="accent6"/>
            <w:noWrap/>
            <w:vAlign w:val="bottom"/>
            <w:hideMark/>
          </w:tcPr>
          <w:p w14:paraId="4AAAF0E3"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shd w:val="clear" w:color="auto" w:fill="70AD47" w:themeFill="accent6"/>
            <w:noWrap/>
            <w:vAlign w:val="bottom"/>
            <w:hideMark/>
          </w:tcPr>
          <w:p w14:paraId="1AE821FA"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shd w:val="clear" w:color="auto" w:fill="70AD47" w:themeFill="accent6"/>
            <w:noWrap/>
            <w:vAlign w:val="bottom"/>
            <w:hideMark/>
          </w:tcPr>
          <w:p w14:paraId="566C260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shd w:val="clear" w:color="auto" w:fill="70AD47" w:themeFill="accent6"/>
            <w:noWrap/>
            <w:vAlign w:val="bottom"/>
            <w:hideMark/>
          </w:tcPr>
          <w:p w14:paraId="0DFB827C"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5F776522" w14:textId="77777777" w:rsidTr="0033385B">
        <w:trPr>
          <w:trHeight w:val="286"/>
        </w:trPr>
        <w:tc>
          <w:tcPr>
            <w:tcW w:w="3826" w:type="dxa"/>
            <w:tcBorders>
              <w:top w:val="nil"/>
              <w:left w:val="single" w:sz="4" w:space="0" w:color="auto"/>
              <w:bottom w:val="nil"/>
              <w:right w:val="single" w:sz="4" w:space="0" w:color="auto"/>
            </w:tcBorders>
            <w:noWrap/>
            <w:vAlign w:val="bottom"/>
            <w:hideMark/>
          </w:tcPr>
          <w:p w14:paraId="40900CA3"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Entrega de EPP de acuerdo con actividad, demanda y</w:t>
            </w:r>
          </w:p>
        </w:tc>
        <w:tc>
          <w:tcPr>
            <w:tcW w:w="462" w:type="dxa"/>
            <w:vMerge w:val="restart"/>
            <w:tcBorders>
              <w:top w:val="nil"/>
              <w:left w:val="single" w:sz="4" w:space="0" w:color="auto"/>
              <w:bottom w:val="single" w:sz="4" w:space="0" w:color="auto"/>
              <w:right w:val="single" w:sz="4" w:space="0" w:color="auto"/>
            </w:tcBorders>
            <w:noWrap/>
            <w:vAlign w:val="bottom"/>
            <w:hideMark/>
          </w:tcPr>
          <w:p w14:paraId="7141AA7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vMerge w:val="restart"/>
            <w:tcBorders>
              <w:top w:val="nil"/>
              <w:left w:val="single" w:sz="4" w:space="0" w:color="auto"/>
              <w:bottom w:val="single" w:sz="4" w:space="0" w:color="auto"/>
              <w:right w:val="single" w:sz="4" w:space="0" w:color="auto"/>
            </w:tcBorders>
            <w:noWrap/>
            <w:vAlign w:val="bottom"/>
            <w:hideMark/>
          </w:tcPr>
          <w:p w14:paraId="7F35B4F3"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vMerge w:val="restart"/>
            <w:tcBorders>
              <w:top w:val="nil"/>
              <w:left w:val="single" w:sz="4" w:space="0" w:color="auto"/>
              <w:bottom w:val="single" w:sz="4" w:space="0" w:color="auto"/>
              <w:right w:val="single" w:sz="4" w:space="0" w:color="auto"/>
            </w:tcBorders>
            <w:noWrap/>
            <w:vAlign w:val="bottom"/>
            <w:hideMark/>
          </w:tcPr>
          <w:p w14:paraId="4A6BDC1E"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26E83EE5"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vMerge w:val="restart"/>
            <w:tcBorders>
              <w:top w:val="nil"/>
              <w:left w:val="single" w:sz="4" w:space="0" w:color="auto"/>
              <w:bottom w:val="single" w:sz="4" w:space="0" w:color="auto"/>
              <w:right w:val="single" w:sz="4" w:space="0" w:color="auto"/>
            </w:tcBorders>
            <w:noWrap/>
            <w:vAlign w:val="bottom"/>
            <w:hideMark/>
          </w:tcPr>
          <w:p w14:paraId="36C1A26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vMerge w:val="restart"/>
            <w:tcBorders>
              <w:top w:val="nil"/>
              <w:left w:val="single" w:sz="4" w:space="0" w:color="auto"/>
              <w:bottom w:val="single" w:sz="4" w:space="0" w:color="auto"/>
              <w:right w:val="single" w:sz="4" w:space="0" w:color="auto"/>
            </w:tcBorders>
            <w:noWrap/>
            <w:vAlign w:val="bottom"/>
            <w:hideMark/>
          </w:tcPr>
          <w:p w14:paraId="3D80CAC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vMerge w:val="restart"/>
            <w:tcBorders>
              <w:top w:val="nil"/>
              <w:left w:val="single" w:sz="4" w:space="0" w:color="auto"/>
              <w:bottom w:val="single" w:sz="4" w:space="0" w:color="auto"/>
              <w:right w:val="single" w:sz="4" w:space="0" w:color="auto"/>
            </w:tcBorders>
            <w:noWrap/>
            <w:vAlign w:val="bottom"/>
            <w:hideMark/>
          </w:tcPr>
          <w:p w14:paraId="10F0CB7B"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00BAD93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vMerge w:val="restart"/>
            <w:tcBorders>
              <w:top w:val="nil"/>
              <w:left w:val="single" w:sz="4" w:space="0" w:color="auto"/>
              <w:bottom w:val="single" w:sz="4" w:space="0" w:color="auto"/>
              <w:right w:val="single" w:sz="4" w:space="0" w:color="auto"/>
            </w:tcBorders>
            <w:noWrap/>
            <w:vAlign w:val="bottom"/>
            <w:hideMark/>
          </w:tcPr>
          <w:p w14:paraId="1B2C0147"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vMerge w:val="restart"/>
            <w:tcBorders>
              <w:top w:val="nil"/>
              <w:left w:val="single" w:sz="4" w:space="0" w:color="auto"/>
              <w:bottom w:val="single" w:sz="4" w:space="0" w:color="auto"/>
              <w:right w:val="single" w:sz="4" w:space="0" w:color="auto"/>
            </w:tcBorders>
            <w:noWrap/>
            <w:vAlign w:val="bottom"/>
            <w:hideMark/>
          </w:tcPr>
          <w:p w14:paraId="0239C2A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vMerge w:val="restart"/>
            <w:tcBorders>
              <w:top w:val="nil"/>
              <w:left w:val="single" w:sz="4" w:space="0" w:color="auto"/>
              <w:bottom w:val="single" w:sz="4" w:space="0" w:color="auto"/>
              <w:right w:val="single" w:sz="4" w:space="0" w:color="auto"/>
            </w:tcBorders>
            <w:noWrap/>
            <w:vAlign w:val="bottom"/>
            <w:hideMark/>
          </w:tcPr>
          <w:p w14:paraId="7CED7F6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3E3DAF35"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48F28BC0"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026FC43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deterioro de estos</w:t>
            </w:r>
          </w:p>
        </w:tc>
        <w:tc>
          <w:tcPr>
            <w:tcW w:w="462" w:type="dxa"/>
            <w:vMerge/>
            <w:tcBorders>
              <w:top w:val="nil"/>
              <w:left w:val="single" w:sz="4" w:space="0" w:color="auto"/>
              <w:bottom w:val="single" w:sz="4" w:space="0" w:color="auto"/>
              <w:right w:val="single" w:sz="4" w:space="0" w:color="auto"/>
            </w:tcBorders>
            <w:vAlign w:val="center"/>
            <w:hideMark/>
          </w:tcPr>
          <w:p w14:paraId="14C80771"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6" w:type="dxa"/>
            <w:vMerge/>
            <w:tcBorders>
              <w:top w:val="nil"/>
              <w:left w:val="single" w:sz="4" w:space="0" w:color="auto"/>
              <w:bottom w:val="single" w:sz="4" w:space="0" w:color="auto"/>
              <w:right w:val="single" w:sz="4" w:space="0" w:color="auto"/>
            </w:tcBorders>
            <w:vAlign w:val="center"/>
            <w:hideMark/>
          </w:tcPr>
          <w:p w14:paraId="58D24521"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45" w:type="dxa"/>
            <w:vMerge/>
            <w:tcBorders>
              <w:top w:val="nil"/>
              <w:left w:val="single" w:sz="4" w:space="0" w:color="auto"/>
              <w:bottom w:val="single" w:sz="4" w:space="0" w:color="auto"/>
              <w:right w:val="single" w:sz="4" w:space="0" w:color="auto"/>
            </w:tcBorders>
            <w:vAlign w:val="center"/>
            <w:hideMark/>
          </w:tcPr>
          <w:p w14:paraId="15B2F3FC"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82" w:type="dxa"/>
            <w:vMerge/>
            <w:tcBorders>
              <w:top w:val="nil"/>
              <w:left w:val="single" w:sz="4" w:space="0" w:color="auto"/>
              <w:bottom w:val="single" w:sz="4" w:space="0" w:color="auto"/>
              <w:right w:val="single" w:sz="4" w:space="0" w:color="auto"/>
            </w:tcBorders>
            <w:vAlign w:val="center"/>
            <w:hideMark/>
          </w:tcPr>
          <w:p w14:paraId="0D46BABB"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36" w:type="dxa"/>
            <w:vMerge/>
            <w:tcBorders>
              <w:top w:val="nil"/>
              <w:left w:val="single" w:sz="4" w:space="0" w:color="auto"/>
              <w:bottom w:val="single" w:sz="4" w:space="0" w:color="auto"/>
              <w:right w:val="single" w:sz="4" w:space="0" w:color="auto"/>
            </w:tcBorders>
            <w:vAlign w:val="center"/>
            <w:hideMark/>
          </w:tcPr>
          <w:p w14:paraId="6D76438A"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64" w:type="dxa"/>
            <w:vMerge/>
            <w:tcBorders>
              <w:top w:val="nil"/>
              <w:left w:val="single" w:sz="4" w:space="0" w:color="auto"/>
              <w:bottom w:val="single" w:sz="4" w:space="0" w:color="auto"/>
              <w:right w:val="single" w:sz="4" w:space="0" w:color="auto"/>
            </w:tcBorders>
            <w:vAlign w:val="center"/>
            <w:hideMark/>
          </w:tcPr>
          <w:p w14:paraId="6D09FA65"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16" w:type="dxa"/>
            <w:vMerge/>
            <w:tcBorders>
              <w:top w:val="nil"/>
              <w:left w:val="single" w:sz="4" w:space="0" w:color="auto"/>
              <w:bottom w:val="single" w:sz="4" w:space="0" w:color="auto"/>
              <w:right w:val="single" w:sz="4" w:space="0" w:color="auto"/>
            </w:tcBorders>
            <w:vAlign w:val="center"/>
            <w:hideMark/>
          </w:tcPr>
          <w:p w14:paraId="32D7D8DF"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617" w:type="dxa"/>
            <w:vMerge/>
            <w:tcBorders>
              <w:top w:val="nil"/>
              <w:left w:val="single" w:sz="4" w:space="0" w:color="auto"/>
              <w:bottom w:val="single" w:sz="4" w:space="0" w:color="auto"/>
              <w:right w:val="single" w:sz="4" w:space="0" w:color="auto"/>
            </w:tcBorders>
            <w:vAlign w:val="center"/>
            <w:hideMark/>
          </w:tcPr>
          <w:p w14:paraId="1DA7B74F"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3" w:type="dxa"/>
            <w:vMerge/>
            <w:tcBorders>
              <w:top w:val="nil"/>
              <w:left w:val="single" w:sz="4" w:space="0" w:color="auto"/>
              <w:bottom w:val="single" w:sz="4" w:space="0" w:color="auto"/>
              <w:right w:val="single" w:sz="4" w:space="0" w:color="auto"/>
            </w:tcBorders>
            <w:vAlign w:val="center"/>
            <w:hideMark/>
          </w:tcPr>
          <w:p w14:paraId="46301270"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76" w:type="dxa"/>
            <w:vMerge/>
            <w:tcBorders>
              <w:top w:val="nil"/>
              <w:left w:val="single" w:sz="4" w:space="0" w:color="auto"/>
              <w:bottom w:val="single" w:sz="4" w:space="0" w:color="auto"/>
              <w:right w:val="single" w:sz="4" w:space="0" w:color="auto"/>
            </w:tcBorders>
            <w:vAlign w:val="center"/>
            <w:hideMark/>
          </w:tcPr>
          <w:p w14:paraId="3D402A21"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21" w:type="dxa"/>
            <w:vMerge/>
            <w:tcBorders>
              <w:top w:val="nil"/>
              <w:left w:val="single" w:sz="4" w:space="0" w:color="auto"/>
              <w:bottom w:val="single" w:sz="4" w:space="0" w:color="auto"/>
              <w:right w:val="single" w:sz="4" w:space="0" w:color="auto"/>
            </w:tcBorders>
            <w:vAlign w:val="center"/>
            <w:hideMark/>
          </w:tcPr>
          <w:p w14:paraId="619D0CDA"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20" w:type="dxa"/>
            <w:vMerge/>
            <w:tcBorders>
              <w:top w:val="nil"/>
              <w:left w:val="single" w:sz="4" w:space="0" w:color="auto"/>
              <w:bottom w:val="single" w:sz="4" w:space="0" w:color="auto"/>
              <w:right w:val="single" w:sz="4" w:space="0" w:color="auto"/>
            </w:tcBorders>
            <w:vAlign w:val="center"/>
            <w:hideMark/>
          </w:tcPr>
          <w:p w14:paraId="6102F15E" w14:textId="77777777" w:rsidR="0033385B" w:rsidRPr="0033385B" w:rsidRDefault="0033385B" w:rsidP="0033385B">
            <w:pPr>
              <w:spacing w:after="0" w:line="240" w:lineRule="auto"/>
              <w:rPr>
                <w:rFonts w:ascii="Calibri" w:eastAsia="Times New Roman" w:hAnsi="Calibri" w:cs="Calibri"/>
                <w:color w:val="000000"/>
                <w:lang w:eastAsia="es-CO"/>
              </w:rPr>
            </w:pPr>
          </w:p>
        </w:tc>
      </w:tr>
      <w:tr w:rsidR="0033385B" w:rsidRPr="0033385B" w14:paraId="3223ADAB" w14:textId="77777777" w:rsidTr="0033385B">
        <w:trPr>
          <w:trHeight w:val="286"/>
        </w:trPr>
        <w:tc>
          <w:tcPr>
            <w:tcW w:w="3826" w:type="dxa"/>
            <w:tcBorders>
              <w:top w:val="nil"/>
              <w:left w:val="single" w:sz="4" w:space="0" w:color="auto"/>
              <w:bottom w:val="nil"/>
              <w:right w:val="single" w:sz="4" w:space="0" w:color="auto"/>
            </w:tcBorders>
            <w:noWrap/>
            <w:vAlign w:val="bottom"/>
            <w:hideMark/>
          </w:tcPr>
          <w:p w14:paraId="1BE80E1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Realización de mediciones higiénicas (iluminación</w:t>
            </w:r>
          </w:p>
        </w:tc>
        <w:tc>
          <w:tcPr>
            <w:tcW w:w="462" w:type="dxa"/>
            <w:vMerge w:val="restart"/>
            <w:tcBorders>
              <w:top w:val="nil"/>
              <w:left w:val="single" w:sz="4" w:space="0" w:color="auto"/>
              <w:bottom w:val="single" w:sz="4" w:space="0" w:color="auto"/>
              <w:right w:val="single" w:sz="4" w:space="0" w:color="auto"/>
            </w:tcBorders>
            <w:noWrap/>
            <w:vAlign w:val="bottom"/>
            <w:hideMark/>
          </w:tcPr>
          <w:p w14:paraId="3071F4FB"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vMerge w:val="restart"/>
            <w:tcBorders>
              <w:top w:val="nil"/>
              <w:left w:val="single" w:sz="4" w:space="0" w:color="auto"/>
              <w:bottom w:val="single" w:sz="4" w:space="0" w:color="auto"/>
              <w:right w:val="single" w:sz="4" w:space="0" w:color="auto"/>
            </w:tcBorders>
            <w:noWrap/>
            <w:vAlign w:val="bottom"/>
            <w:hideMark/>
          </w:tcPr>
          <w:p w14:paraId="1ED00C7D"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vMerge w:val="restart"/>
            <w:tcBorders>
              <w:top w:val="nil"/>
              <w:left w:val="single" w:sz="4" w:space="0" w:color="auto"/>
              <w:bottom w:val="single" w:sz="4" w:space="0" w:color="auto"/>
              <w:right w:val="single" w:sz="4" w:space="0" w:color="auto"/>
            </w:tcBorders>
            <w:noWrap/>
            <w:vAlign w:val="bottom"/>
            <w:hideMark/>
          </w:tcPr>
          <w:p w14:paraId="2E7BDFF1"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vMerge w:val="restart"/>
            <w:tcBorders>
              <w:top w:val="nil"/>
              <w:left w:val="single" w:sz="4" w:space="0" w:color="auto"/>
              <w:bottom w:val="single" w:sz="4" w:space="0" w:color="auto"/>
              <w:right w:val="single" w:sz="4" w:space="0" w:color="auto"/>
            </w:tcBorders>
            <w:noWrap/>
            <w:vAlign w:val="bottom"/>
            <w:hideMark/>
          </w:tcPr>
          <w:p w14:paraId="614AF3CB"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vMerge w:val="restart"/>
            <w:tcBorders>
              <w:top w:val="nil"/>
              <w:left w:val="single" w:sz="4" w:space="0" w:color="auto"/>
              <w:bottom w:val="single" w:sz="4" w:space="0" w:color="auto"/>
              <w:right w:val="single" w:sz="4" w:space="0" w:color="auto"/>
            </w:tcBorders>
            <w:noWrap/>
            <w:vAlign w:val="bottom"/>
            <w:hideMark/>
          </w:tcPr>
          <w:p w14:paraId="1377AB62"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vMerge w:val="restart"/>
            <w:tcBorders>
              <w:top w:val="nil"/>
              <w:left w:val="single" w:sz="4" w:space="0" w:color="auto"/>
              <w:bottom w:val="single" w:sz="4" w:space="0" w:color="auto"/>
              <w:right w:val="single" w:sz="4" w:space="0" w:color="auto"/>
            </w:tcBorders>
            <w:noWrap/>
            <w:vAlign w:val="bottom"/>
            <w:hideMark/>
          </w:tcPr>
          <w:p w14:paraId="70F69302"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vMerge w:val="restart"/>
            <w:tcBorders>
              <w:top w:val="nil"/>
              <w:left w:val="single" w:sz="4" w:space="0" w:color="auto"/>
              <w:bottom w:val="single" w:sz="4" w:space="0" w:color="auto"/>
              <w:right w:val="single" w:sz="4" w:space="0" w:color="auto"/>
            </w:tcBorders>
            <w:noWrap/>
            <w:vAlign w:val="bottom"/>
            <w:hideMark/>
          </w:tcPr>
          <w:p w14:paraId="3E72ADB6"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vMerge w:val="restart"/>
            <w:tcBorders>
              <w:top w:val="nil"/>
              <w:left w:val="single" w:sz="4" w:space="0" w:color="auto"/>
              <w:bottom w:val="single" w:sz="4" w:space="0" w:color="auto"/>
              <w:right w:val="single" w:sz="4" w:space="0" w:color="auto"/>
            </w:tcBorders>
            <w:noWrap/>
            <w:vAlign w:val="bottom"/>
            <w:hideMark/>
          </w:tcPr>
          <w:p w14:paraId="507EEDDE"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vMerge w:val="restart"/>
            <w:tcBorders>
              <w:top w:val="nil"/>
              <w:left w:val="single" w:sz="4" w:space="0" w:color="auto"/>
              <w:bottom w:val="single" w:sz="4" w:space="0" w:color="auto"/>
              <w:right w:val="single" w:sz="4" w:space="0" w:color="auto"/>
            </w:tcBorders>
            <w:noWrap/>
            <w:vAlign w:val="bottom"/>
            <w:hideMark/>
          </w:tcPr>
          <w:p w14:paraId="307833D1"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vMerge w:val="restart"/>
            <w:tcBorders>
              <w:top w:val="nil"/>
              <w:left w:val="single" w:sz="4" w:space="0" w:color="auto"/>
              <w:bottom w:val="single" w:sz="4" w:space="0" w:color="auto"/>
              <w:right w:val="single" w:sz="4" w:space="0" w:color="auto"/>
            </w:tcBorders>
            <w:noWrap/>
            <w:vAlign w:val="bottom"/>
            <w:hideMark/>
          </w:tcPr>
          <w:p w14:paraId="0E68AE6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vMerge w:val="restart"/>
            <w:tcBorders>
              <w:top w:val="nil"/>
              <w:left w:val="single" w:sz="4" w:space="0" w:color="auto"/>
              <w:bottom w:val="single" w:sz="4" w:space="0" w:color="auto"/>
              <w:right w:val="single" w:sz="4" w:space="0" w:color="auto"/>
            </w:tcBorders>
            <w:noWrap/>
            <w:vAlign w:val="bottom"/>
            <w:hideMark/>
          </w:tcPr>
          <w:p w14:paraId="60F8226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vMerge w:val="restart"/>
            <w:tcBorders>
              <w:top w:val="nil"/>
              <w:left w:val="single" w:sz="4" w:space="0" w:color="auto"/>
              <w:bottom w:val="single" w:sz="4" w:space="0" w:color="auto"/>
              <w:right w:val="single" w:sz="4" w:space="0" w:color="auto"/>
            </w:tcBorders>
            <w:noWrap/>
            <w:vAlign w:val="bottom"/>
            <w:hideMark/>
          </w:tcPr>
          <w:p w14:paraId="2A4B9F1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3A20CD73"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1DCA5150"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pendiente biológico,)</w:t>
            </w:r>
          </w:p>
        </w:tc>
        <w:tc>
          <w:tcPr>
            <w:tcW w:w="462" w:type="dxa"/>
            <w:vMerge/>
            <w:tcBorders>
              <w:top w:val="nil"/>
              <w:left w:val="single" w:sz="4" w:space="0" w:color="auto"/>
              <w:bottom w:val="single" w:sz="4" w:space="0" w:color="auto"/>
              <w:right w:val="single" w:sz="4" w:space="0" w:color="auto"/>
            </w:tcBorders>
            <w:vAlign w:val="center"/>
            <w:hideMark/>
          </w:tcPr>
          <w:p w14:paraId="759E3BE2"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6" w:type="dxa"/>
            <w:vMerge/>
            <w:tcBorders>
              <w:top w:val="nil"/>
              <w:left w:val="single" w:sz="4" w:space="0" w:color="auto"/>
              <w:bottom w:val="single" w:sz="4" w:space="0" w:color="auto"/>
              <w:right w:val="single" w:sz="4" w:space="0" w:color="auto"/>
            </w:tcBorders>
            <w:vAlign w:val="center"/>
            <w:hideMark/>
          </w:tcPr>
          <w:p w14:paraId="526C346D"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45" w:type="dxa"/>
            <w:vMerge/>
            <w:tcBorders>
              <w:top w:val="nil"/>
              <w:left w:val="single" w:sz="4" w:space="0" w:color="auto"/>
              <w:bottom w:val="single" w:sz="4" w:space="0" w:color="auto"/>
              <w:right w:val="single" w:sz="4" w:space="0" w:color="auto"/>
            </w:tcBorders>
            <w:vAlign w:val="center"/>
            <w:hideMark/>
          </w:tcPr>
          <w:p w14:paraId="1C242605"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82" w:type="dxa"/>
            <w:vMerge/>
            <w:tcBorders>
              <w:top w:val="nil"/>
              <w:left w:val="single" w:sz="4" w:space="0" w:color="auto"/>
              <w:bottom w:val="single" w:sz="4" w:space="0" w:color="auto"/>
              <w:right w:val="single" w:sz="4" w:space="0" w:color="auto"/>
            </w:tcBorders>
            <w:vAlign w:val="center"/>
            <w:hideMark/>
          </w:tcPr>
          <w:p w14:paraId="31D3614A"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36" w:type="dxa"/>
            <w:vMerge/>
            <w:tcBorders>
              <w:top w:val="nil"/>
              <w:left w:val="single" w:sz="4" w:space="0" w:color="auto"/>
              <w:bottom w:val="single" w:sz="4" w:space="0" w:color="auto"/>
              <w:right w:val="single" w:sz="4" w:space="0" w:color="auto"/>
            </w:tcBorders>
            <w:vAlign w:val="center"/>
            <w:hideMark/>
          </w:tcPr>
          <w:p w14:paraId="154814B3"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64" w:type="dxa"/>
            <w:vMerge/>
            <w:tcBorders>
              <w:top w:val="nil"/>
              <w:left w:val="single" w:sz="4" w:space="0" w:color="auto"/>
              <w:bottom w:val="single" w:sz="4" w:space="0" w:color="auto"/>
              <w:right w:val="single" w:sz="4" w:space="0" w:color="auto"/>
            </w:tcBorders>
            <w:vAlign w:val="center"/>
            <w:hideMark/>
          </w:tcPr>
          <w:p w14:paraId="094ECF14"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16" w:type="dxa"/>
            <w:vMerge/>
            <w:tcBorders>
              <w:top w:val="nil"/>
              <w:left w:val="single" w:sz="4" w:space="0" w:color="auto"/>
              <w:bottom w:val="single" w:sz="4" w:space="0" w:color="auto"/>
              <w:right w:val="single" w:sz="4" w:space="0" w:color="auto"/>
            </w:tcBorders>
            <w:vAlign w:val="center"/>
            <w:hideMark/>
          </w:tcPr>
          <w:p w14:paraId="2F6AE0A6"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617" w:type="dxa"/>
            <w:vMerge/>
            <w:tcBorders>
              <w:top w:val="nil"/>
              <w:left w:val="single" w:sz="4" w:space="0" w:color="auto"/>
              <w:bottom w:val="single" w:sz="4" w:space="0" w:color="auto"/>
              <w:right w:val="single" w:sz="4" w:space="0" w:color="auto"/>
            </w:tcBorders>
            <w:vAlign w:val="center"/>
            <w:hideMark/>
          </w:tcPr>
          <w:p w14:paraId="3239047E"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3" w:type="dxa"/>
            <w:vMerge/>
            <w:tcBorders>
              <w:top w:val="nil"/>
              <w:left w:val="single" w:sz="4" w:space="0" w:color="auto"/>
              <w:bottom w:val="single" w:sz="4" w:space="0" w:color="auto"/>
              <w:right w:val="single" w:sz="4" w:space="0" w:color="auto"/>
            </w:tcBorders>
            <w:vAlign w:val="center"/>
            <w:hideMark/>
          </w:tcPr>
          <w:p w14:paraId="506E147D"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76" w:type="dxa"/>
            <w:vMerge/>
            <w:tcBorders>
              <w:top w:val="nil"/>
              <w:left w:val="single" w:sz="4" w:space="0" w:color="auto"/>
              <w:bottom w:val="single" w:sz="4" w:space="0" w:color="auto"/>
              <w:right w:val="single" w:sz="4" w:space="0" w:color="auto"/>
            </w:tcBorders>
            <w:vAlign w:val="center"/>
            <w:hideMark/>
          </w:tcPr>
          <w:p w14:paraId="2A14DA86"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21" w:type="dxa"/>
            <w:vMerge/>
            <w:tcBorders>
              <w:top w:val="nil"/>
              <w:left w:val="single" w:sz="4" w:space="0" w:color="auto"/>
              <w:bottom w:val="single" w:sz="4" w:space="0" w:color="auto"/>
              <w:right w:val="single" w:sz="4" w:space="0" w:color="auto"/>
            </w:tcBorders>
            <w:vAlign w:val="center"/>
            <w:hideMark/>
          </w:tcPr>
          <w:p w14:paraId="7D101BB8"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20" w:type="dxa"/>
            <w:vMerge/>
            <w:tcBorders>
              <w:top w:val="nil"/>
              <w:left w:val="single" w:sz="4" w:space="0" w:color="auto"/>
              <w:bottom w:val="single" w:sz="4" w:space="0" w:color="auto"/>
              <w:right w:val="single" w:sz="4" w:space="0" w:color="auto"/>
            </w:tcBorders>
            <w:vAlign w:val="center"/>
            <w:hideMark/>
          </w:tcPr>
          <w:p w14:paraId="6E046843" w14:textId="77777777" w:rsidR="0033385B" w:rsidRPr="0033385B" w:rsidRDefault="0033385B" w:rsidP="0033385B">
            <w:pPr>
              <w:spacing w:after="0" w:line="240" w:lineRule="auto"/>
              <w:rPr>
                <w:rFonts w:ascii="Calibri" w:eastAsia="Times New Roman" w:hAnsi="Calibri" w:cs="Calibri"/>
                <w:color w:val="000000"/>
                <w:lang w:eastAsia="es-CO"/>
              </w:rPr>
            </w:pPr>
          </w:p>
        </w:tc>
      </w:tr>
      <w:tr w:rsidR="0033385B" w:rsidRPr="0033385B" w14:paraId="23D50603" w14:textId="77777777" w:rsidTr="0033385B">
        <w:trPr>
          <w:trHeight w:val="358"/>
        </w:trPr>
        <w:tc>
          <w:tcPr>
            <w:tcW w:w="3826" w:type="dxa"/>
            <w:tcBorders>
              <w:top w:val="nil"/>
              <w:left w:val="single" w:sz="4" w:space="0" w:color="auto"/>
              <w:bottom w:val="single" w:sz="4" w:space="0" w:color="auto"/>
              <w:right w:val="single" w:sz="4" w:space="0" w:color="auto"/>
            </w:tcBorders>
            <w:noWrap/>
            <w:vAlign w:val="bottom"/>
            <w:hideMark/>
          </w:tcPr>
          <w:p w14:paraId="1776790A"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Implementación estrategia de orden y aseo</w:t>
            </w:r>
          </w:p>
        </w:tc>
        <w:tc>
          <w:tcPr>
            <w:tcW w:w="462" w:type="dxa"/>
            <w:tcBorders>
              <w:top w:val="nil"/>
              <w:left w:val="nil"/>
              <w:bottom w:val="single" w:sz="4" w:space="0" w:color="auto"/>
              <w:right w:val="single" w:sz="4" w:space="0" w:color="auto"/>
            </w:tcBorders>
            <w:noWrap/>
            <w:vAlign w:val="bottom"/>
            <w:hideMark/>
          </w:tcPr>
          <w:p w14:paraId="370E3A51"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noWrap/>
            <w:vAlign w:val="bottom"/>
            <w:hideMark/>
          </w:tcPr>
          <w:p w14:paraId="37E00C6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shd w:val="clear" w:color="000000" w:fill="A9D08E"/>
            <w:noWrap/>
            <w:vAlign w:val="bottom"/>
            <w:hideMark/>
          </w:tcPr>
          <w:p w14:paraId="29493A4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noWrap/>
            <w:vAlign w:val="bottom"/>
            <w:hideMark/>
          </w:tcPr>
          <w:p w14:paraId="794E056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noWrap/>
            <w:vAlign w:val="bottom"/>
            <w:hideMark/>
          </w:tcPr>
          <w:p w14:paraId="4132C039"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noWrap/>
            <w:vAlign w:val="bottom"/>
            <w:hideMark/>
          </w:tcPr>
          <w:p w14:paraId="53052957"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noWrap/>
            <w:vAlign w:val="bottom"/>
            <w:hideMark/>
          </w:tcPr>
          <w:p w14:paraId="080FD84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noWrap/>
            <w:vAlign w:val="bottom"/>
            <w:hideMark/>
          </w:tcPr>
          <w:p w14:paraId="62E813CC"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noWrap/>
            <w:vAlign w:val="bottom"/>
            <w:hideMark/>
          </w:tcPr>
          <w:p w14:paraId="7C4C5F4F"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shd w:val="clear" w:color="000000" w:fill="A9D08E"/>
            <w:noWrap/>
            <w:vAlign w:val="bottom"/>
            <w:hideMark/>
          </w:tcPr>
          <w:p w14:paraId="18F1509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noWrap/>
            <w:vAlign w:val="bottom"/>
            <w:hideMark/>
          </w:tcPr>
          <w:p w14:paraId="7CAE54B3"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noWrap/>
            <w:vAlign w:val="bottom"/>
            <w:hideMark/>
          </w:tcPr>
          <w:p w14:paraId="46F443AC"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2E654FF7" w14:textId="77777777" w:rsidTr="0033385B">
        <w:trPr>
          <w:trHeight w:val="298"/>
        </w:trPr>
        <w:tc>
          <w:tcPr>
            <w:tcW w:w="3826" w:type="dxa"/>
            <w:tcBorders>
              <w:top w:val="nil"/>
              <w:left w:val="single" w:sz="4" w:space="0" w:color="auto"/>
              <w:bottom w:val="single" w:sz="4" w:space="0" w:color="auto"/>
              <w:right w:val="single" w:sz="4" w:space="0" w:color="auto"/>
            </w:tcBorders>
            <w:shd w:val="clear" w:color="000000" w:fill="DDEBF7"/>
            <w:noWrap/>
            <w:vAlign w:val="bottom"/>
            <w:hideMark/>
          </w:tcPr>
          <w:p w14:paraId="3E54637A"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Programa: Plan de Emergencias</w:t>
            </w:r>
          </w:p>
        </w:tc>
        <w:tc>
          <w:tcPr>
            <w:tcW w:w="5814" w:type="dxa"/>
            <w:gridSpan w:val="12"/>
            <w:tcBorders>
              <w:top w:val="single" w:sz="4" w:space="0" w:color="auto"/>
              <w:left w:val="nil"/>
              <w:bottom w:val="single" w:sz="4" w:space="0" w:color="auto"/>
              <w:right w:val="single" w:sz="4" w:space="0" w:color="000000"/>
            </w:tcBorders>
            <w:shd w:val="clear" w:color="000000" w:fill="DDEBF7"/>
            <w:noWrap/>
            <w:vAlign w:val="bottom"/>
            <w:hideMark/>
          </w:tcPr>
          <w:p w14:paraId="4679169D"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0293912D" w14:textId="77777777" w:rsidTr="007E3EFA">
        <w:trPr>
          <w:trHeight w:val="238"/>
        </w:trPr>
        <w:tc>
          <w:tcPr>
            <w:tcW w:w="3826" w:type="dxa"/>
            <w:tcBorders>
              <w:top w:val="nil"/>
              <w:left w:val="single" w:sz="4" w:space="0" w:color="auto"/>
              <w:bottom w:val="nil"/>
              <w:right w:val="single" w:sz="4" w:space="0" w:color="auto"/>
            </w:tcBorders>
            <w:noWrap/>
            <w:vAlign w:val="bottom"/>
            <w:hideMark/>
          </w:tcPr>
          <w:p w14:paraId="7FB982C7"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Actualización planes de emergencia de las instalaciones</w:t>
            </w:r>
          </w:p>
        </w:tc>
        <w:tc>
          <w:tcPr>
            <w:tcW w:w="462" w:type="dxa"/>
            <w:vMerge w:val="restart"/>
            <w:tcBorders>
              <w:top w:val="nil"/>
              <w:left w:val="single" w:sz="4" w:space="0" w:color="auto"/>
              <w:bottom w:val="single" w:sz="4" w:space="0" w:color="auto"/>
              <w:right w:val="single" w:sz="4" w:space="0" w:color="auto"/>
            </w:tcBorders>
            <w:noWrap/>
            <w:vAlign w:val="bottom"/>
            <w:hideMark/>
          </w:tcPr>
          <w:p w14:paraId="0ADB1A83"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vMerge w:val="restart"/>
            <w:tcBorders>
              <w:top w:val="nil"/>
              <w:left w:val="single" w:sz="4" w:space="0" w:color="auto"/>
              <w:bottom w:val="single" w:sz="4" w:space="0" w:color="auto"/>
              <w:right w:val="single" w:sz="4" w:space="0" w:color="auto"/>
            </w:tcBorders>
            <w:noWrap/>
            <w:vAlign w:val="bottom"/>
            <w:hideMark/>
          </w:tcPr>
          <w:p w14:paraId="1294BDC7"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vMerge w:val="restart"/>
            <w:tcBorders>
              <w:top w:val="nil"/>
              <w:left w:val="single" w:sz="4" w:space="0" w:color="auto"/>
              <w:bottom w:val="single" w:sz="4" w:space="0" w:color="auto"/>
              <w:right w:val="single" w:sz="4" w:space="0" w:color="auto"/>
            </w:tcBorders>
            <w:noWrap/>
            <w:vAlign w:val="bottom"/>
            <w:hideMark/>
          </w:tcPr>
          <w:p w14:paraId="6F4138E2"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vMerge w:val="restart"/>
            <w:tcBorders>
              <w:top w:val="nil"/>
              <w:left w:val="single" w:sz="4" w:space="0" w:color="auto"/>
              <w:bottom w:val="single" w:sz="4" w:space="0" w:color="auto"/>
              <w:right w:val="single" w:sz="4" w:space="0" w:color="auto"/>
            </w:tcBorders>
            <w:noWrap/>
            <w:vAlign w:val="bottom"/>
            <w:hideMark/>
          </w:tcPr>
          <w:p w14:paraId="34301BC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vMerge w:val="restart"/>
            <w:tcBorders>
              <w:top w:val="nil"/>
              <w:left w:val="single" w:sz="4" w:space="0" w:color="auto"/>
              <w:bottom w:val="single" w:sz="4" w:space="0" w:color="auto"/>
              <w:right w:val="single" w:sz="4" w:space="0" w:color="auto"/>
            </w:tcBorders>
            <w:noWrap/>
            <w:vAlign w:val="bottom"/>
            <w:hideMark/>
          </w:tcPr>
          <w:p w14:paraId="34A68DDD"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vMerge w:val="restart"/>
            <w:tcBorders>
              <w:top w:val="nil"/>
              <w:left w:val="single" w:sz="4" w:space="0" w:color="auto"/>
              <w:bottom w:val="single" w:sz="4" w:space="0" w:color="auto"/>
              <w:right w:val="single" w:sz="4" w:space="0" w:color="auto"/>
            </w:tcBorders>
            <w:noWrap/>
            <w:vAlign w:val="bottom"/>
            <w:hideMark/>
          </w:tcPr>
          <w:p w14:paraId="749D38B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vMerge w:val="restart"/>
            <w:tcBorders>
              <w:top w:val="nil"/>
              <w:left w:val="single" w:sz="4" w:space="0" w:color="auto"/>
              <w:bottom w:val="single" w:sz="4" w:space="0" w:color="auto"/>
              <w:right w:val="single" w:sz="4" w:space="0" w:color="auto"/>
            </w:tcBorders>
            <w:noWrap/>
            <w:vAlign w:val="bottom"/>
            <w:hideMark/>
          </w:tcPr>
          <w:p w14:paraId="4E94BD3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vMerge w:val="restart"/>
            <w:tcBorders>
              <w:top w:val="nil"/>
              <w:left w:val="single" w:sz="4" w:space="0" w:color="auto"/>
              <w:bottom w:val="single" w:sz="4" w:space="0" w:color="auto"/>
              <w:right w:val="single" w:sz="4" w:space="0" w:color="auto"/>
            </w:tcBorders>
            <w:noWrap/>
            <w:vAlign w:val="bottom"/>
            <w:hideMark/>
          </w:tcPr>
          <w:p w14:paraId="3B2C860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vMerge w:val="restart"/>
            <w:tcBorders>
              <w:top w:val="nil"/>
              <w:left w:val="single" w:sz="4" w:space="0" w:color="auto"/>
              <w:bottom w:val="single" w:sz="4" w:space="0" w:color="auto"/>
              <w:right w:val="single" w:sz="4" w:space="0" w:color="auto"/>
            </w:tcBorders>
            <w:noWrap/>
            <w:vAlign w:val="bottom"/>
            <w:hideMark/>
          </w:tcPr>
          <w:p w14:paraId="361EB593"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5328ABFB"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5A5AA562"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vMerge w:val="restart"/>
            <w:tcBorders>
              <w:top w:val="nil"/>
              <w:left w:val="single" w:sz="4" w:space="0" w:color="auto"/>
              <w:bottom w:val="single" w:sz="4" w:space="0" w:color="auto"/>
              <w:right w:val="single" w:sz="4" w:space="0" w:color="auto"/>
            </w:tcBorders>
            <w:shd w:val="clear" w:color="auto" w:fill="70AD47" w:themeFill="accent6"/>
            <w:noWrap/>
            <w:vAlign w:val="bottom"/>
            <w:hideMark/>
          </w:tcPr>
          <w:p w14:paraId="62877B57"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760C9970" w14:textId="77777777" w:rsidTr="007E3EFA">
        <w:trPr>
          <w:trHeight w:val="250"/>
        </w:trPr>
        <w:tc>
          <w:tcPr>
            <w:tcW w:w="3826" w:type="dxa"/>
            <w:tcBorders>
              <w:top w:val="nil"/>
              <w:left w:val="single" w:sz="4" w:space="0" w:color="auto"/>
              <w:bottom w:val="single" w:sz="4" w:space="0" w:color="auto"/>
              <w:right w:val="single" w:sz="4" w:space="0" w:color="auto"/>
            </w:tcBorders>
            <w:noWrap/>
            <w:vAlign w:val="bottom"/>
            <w:hideMark/>
          </w:tcPr>
          <w:p w14:paraId="7235134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de la alcaldía.</w:t>
            </w:r>
          </w:p>
        </w:tc>
        <w:tc>
          <w:tcPr>
            <w:tcW w:w="462" w:type="dxa"/>
            <w:vMerge/>
            <w:tcBorders>
              <w:top w:val="nil"/>
              <w:left w:val="single" w:sz="4" w:space="0" w:color="auto"/>
              <w:bottom w:val="single" w:sz="4" w:space="0" w:color="auto"/>
              <w:right w:val="single" w:sz="4" w:space="0" w:color="auto"/>
            </w:tcBorders>
            <w:vAlign w:val="center"/>
            <w:hideMark/>
          </w:tcPr>
          <w:p w14:paraId="7931AA3D"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6" w:type="dxa"/>
            <w:vMerge/>
            <w:tcBorders>
              <w:top w:val="nil"/>
              <w:left w:val="single" w:sz="4" w:space="0" w:color="auto"/>
              <w:bottom w:val="single" w:sz="4" w:space="0" w:color="auto"/>
              <w:right w:val="single" w:sz="4" w:space="0" w:color="auto"/>
            </w:tcBorders>
            <w:vAlign w:val="center"/>
            <w:hideMark/>
          </w:tcPr>
          <w:p w14:paraId="015CEB76"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45" w:type="dxa"/>
            <w:vMerge/>
            <w:tcBorders>
              <w:top w:val="nil"/>
              <w:left w:val="single" w:sz="4" w:space="0" w:color="auto"/>
              <w:bottom w:val="single" w:sz="4" w:space="0" w:color="auto"/>
              <w:right w:val="single" w:sz="4" w:space="0" w:color="auto"/>
            </w:tcBorders>
            <w:vAlign w:val="center"/>
            <w:hideMark/>
          </w:tcPr>
          <w:p w14:paraId="64C1C6BC"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82" w:type="dxa"/>
            <w:vMerge/>
            <w:tcBorders>
              <w:top w:val="nil"/>
              <w:left w:val="single" w:sz="4" w:space="0" w:color="auto"/>
              <w:bottom w:val="single" w:sz="4" w:space="0" w:color="auto"/>
              <w:right w:val="single" w:sz="4" w:space="0" w:color="auto"/>
            </w:tcBorders>
            <w:vAlign w:val="center"/>
            <w:hideMark/>
          </w:tcPr>
          <w:p w14:paraId="78F21554"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36" w:type="dxa"/>
            <w:vMerge/>
            <w:tcBorders>
              <w:top w:val="nil"/>
              <w:left w:val="single" w:sz="4" w:space="0" w:color="auto"/>
              <w:bottom w:val="single" w:sz="4" w:space="0" w:color="auto"/>
              <w:right w:val="single" w:sz="4" w:space="0" w:color="auto"/>
            </w:tcBorders>
            <w:vAlign w:val="center"/>
            <w:hideMark/>
          </w:tcPr>
          <w:p w14:paraId="7A29268E"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64" w:type="dxa"/>
            <w:vMerge/>
            <w:tcBorders>
              <w:top w:val="nil"/>
              <w:left w:val="single" w:sz="4" w:space="0" w:color="auto"/>
              <w:bottom w:val="single" w:sz="4" w:space="0" w:color="auto"/>
              <w:right w:val="single" w:sz="4" w:space="0" w:color="auto"/>
            </w:tcBorders>
            <w:vAlign w:val="center"/>
            <w:hideMark/>
          </w:tcPr>
          <w:p w14:paraId="17B91D49"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16" w:type="dxa"/>
            <w:vMerge/>
            <w:tcBorders>
              <w:top w:val="nil"/>
              <w:left w:val="single" w:sz="4" w:space="0" w:color="auto"/>
              <w:bottom w:val="single" w:sz="4" w:space="0" w:color="auto"/>
              <w:right w:val="single" w:sz="4" w:space="0" w:color="auto"/>
            </w:tcBorders>
            <w:vAlign w:val="center"/>
            <w:hideMark/>
          </w:tcPr>
          <w:p w14:paraId="33A52B33"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617" w:type="dxa"/>
            <w:vMerge/>
            <w:tcBorders>
              <w:top w:val="nil"/>
              <w:left w:val="single" w:sz="4" w:space="0" w:color="auto"/>
              <w:bottom w:val="single" w:sz="4" w:space="0" w:color="auto"/>
              <w:right w:val="single" w:sz="4" w:space="0" w:color="auto"/>
            </w:tcBorders>
            <w:vAlign w:val="center"/>
            <w:hideMark/>
          </w:tcPr>
          <w:p w14:paraId="62770769"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3" w:type="dxa"/>
            <w:vMerge/>
            <w:tcBorders>
              <w:top w:val="nil"/>
              <w:left w:val="single" w:sz="4" w:space="0" w:color="auto"/>
              <w:bottom w:val="single" w:sz="4" w:space="0" w:color="auto"/>
              <w:right w:val="single" w:sz="4" w:space="0" w:color="auto"/>
            </w:tcBorders>
            <w:vAlign w:val="center"/>
            <w:hideMark/>
          </w:tcPr>
          <w:p w14:paraId="0B6436B7"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76"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1E93CFB7"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21"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27947307"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20" w:type="dxa"/>
            <w:vMerge/>
            <w:tcBorders>
              <w:top w:val="nil"/>
              <w:left w:val="single" w:sz="4" w:space="0" w:color="auto"/>
              <w:bottom w:val="single" w:sz="4" w:space="0" w:color="auto"/>
              <w:right w:val="single" w:sz="4" w:space="0" w:color="auto"/>
            </w:tcBorders>
            <w:shd w:val="clear" w:color="auto" w:fill="70AD47" w:themeFill="accent6"/>
            <w:vAlign w:val="center"/>
            <w:hideMark/>
          </w:tcPr>
          <w:p w14:paraId="050D9B54" w14:textId="77777777" w:rsidR="0033385B" w:rsidRPr="0033385B" w:rsidRDefault="0033385B" w:rsidP="0033385B">
            <w:pPr>
              <w:spacing w:after="0" w:line="240" w:lineRule="auto"/>
              <w:rPr>
                <w:rFonts w:ascii="Calibri" w:eastAsia="Times New Roman" w:hAnsi="Calibri" w:cs="Calibri"/>
                <w:color w:val="000000"/>
                <w:lang w:eastAsia="es-CO"/>
              </w:rPr>
            </w:pPr>
          </w:p>
        </w:tc>
      </w:tr>
      <w:tr w:rsidR="0033385B" w:rsidRPr="0033385B" w14:paraId="710471E8" w14:textId="77777777" w:rsidTr="0033385B">
        <w:trPr>
          <w:trHeight w:val="322"/>
        </w:trPr>
        <w:tc>
          <w:tcPr>
            <w:tcW w:w="3826" w:type="dxa"/>
            <w:tcBorders>
              <w:top w:val="nil"/>
              <w:left w:val="single" w:sz="4" w:space="0" w:color="auto"/>
              <w:bottom w:val="single" w:sz="4" w:space="0" w:color="auto"/>
              <w:right w:val="single" w:sz="4" w:space="0" w:color="auto"/>
            </w:tcBorders>
            <w:noWrap/>
            <w:vAlign w:val="bottom"/>
            <w:hideMark/>
          </w:tcPr>
          <w:p w14:paraId="5C67592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Realización de inspecciones a equipos de emergencia</w:t>
            </w:r>
          </w:p>
        </w:tc>
        <w:tc>
          <w:tcPr>
            <w:tcW w:w="462" w:type="dxa"/>
            <w:tcBorders>
              <w:top w:val="nil"/>
              <w:left w:val="nil"/>
              <w:bottom w:val="single" w:sz="4" w:space="0" w:color="auto"/>
              <w:right w:val="single" w:sz="4" w:space="0" w:color="auto"/>
            </w:tcBorders>
            <w:noWrap/>
            <w:vAlign w:val="bottom"/>
            <w:hideMark/>
          </w:tcPr>
          <w:p w14:paraId="03D4ADA7"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shd w:val="clear" w:color="000000" w:fill="A9D08E"/>
            <w:noWrap/>
            <w:vAlign w:val="bottom"/>
            <w:hideMark/>
          </w:tcPr>
          <w:p w14:paraId="111689C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shd w:val="clear" w:color="000000" w:fill="A9D08E"/>
            <w:noWrap/>
            <w:vAlign w:val="bottom"/>
            <w:hideMark/>
          </w:tcPr>
          <w:p w14:paraId="28B0744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noWrap/>
            <w:vAlign w:val="bottom"/>
            <w:hideMark/>
          </w:tcPr>
          <w:p w14:paraId="1469B19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noWrap/>
            <w:vAlign w:val="bottom"/>
            <w:hideMark/>
          </w:tcPr>
          <w:p w14:paraId="35CED9FA"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noWrap/>
            <w:vAlign w:val="bottom"/>
            <w:hideMark/>
          </w:tcPr>
          <w:p w14:paraId="5B8D29C7"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noWrap/>
            <w:vAlign w:val="bottom"/>
            <w:hideMark/>
          </w:tcPr>
          <w:p w14:paraId="5188AEF4"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noWrap/>
            <w:vAlign w:val="bottom"/>
            <w:hideMark/>
          </w:tcPr>
          <w:p w14:paraId="03ACA38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noWrap/>
            <w:vAlign w:val="bottom"/>
            <w:hideMark/>
          </w:tcPr>
          <w:p w14:paraId="110B3B0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noWrap/>
            <w:vAlign w:val="bottom"/>
            <w:hideMark/>
          </w:tcPr>
          <w:p w14:paraId="76E551F6"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noWrap/>
            <w:vAlign w:val="bottom"/>
            <w:hideMark/>
          </w:tcPr>
          <w:p w14:paraId="56864E51"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noWrap/>
            <w:vAlign w:val="bottom"/>
            <w:hideMark/>
          </w:tcPr>
          <w:p w14:paraId="79774E51"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3C37AC4A" w14:textId="77777777" w:rsidTr="0033385B">
        <w:trPr>
          <w:trHeight w:val="346"/>
        </w:trPr>
        <w:tc>
          <w:tcPr>
            <w:tcW w:w="3826" w:type="dxa"/>
            <w:tcBorders>
              <w:top w:val="nil"/>
              <w:left w:val="single" w:sz="4" w:space="0" w:color="auto"/>
              <w:bottom w:val="single" w:sz="4" w:space="0" w:color="auto"/>
              <w:right w:val="single" w:sz="4" w:space="0" w:color="auto"/>
            </w:tcBorders>
            <w:noWrap/>
            <w:vAlign w:val="bottom"/>
            <w:hideMark/>
          </w:tcPr>
          <w:p w14:paraId="5292D47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Realización de inspecciones a botiquines</w:t>
            </w:r>
          </w:p>
        </w:tc>
        <w:tc>
          <w:tcPr>
            <w:tcW w:w="462" w:type="dxa"/>
            <w:tcBorders>
              <w:top w:val="nil"/>
              <w:left w:val="nil"/>
              <w:bottom w:val="single" w:sz="4" w:space="0" w:color="auto"/>
              <w:right w:val="single" w:sz="4" w:space="0" w:color="auto"/>
            </w:tcBorders>
            <w:noWrap/>
            <w:vAlign w:val="bottom"/>
            <w:hideMark/>
          </w:tcPr>
          <w:p w14:paraId="65EE4E9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shd w:val="clear" w:color="000000" w:fill="A9D08E"/>
            <w:noWrap/>
            <w:vAlign w:val="bottom"/>
            <w:hideMark/>
          </w:tcPr>
          <w:p w14:paraId="024AFEBC"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shd w:val="clear" w:color="000000" w:fill="A9D08E"/>
            <w:noWrap/>
            <w:vAlign w:val="bottom"/>
            <w:hideMark/>
          </w:tcPr>
          <w:p w14:paraId="121B2507"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noWrap/>
            <w:vAlign w:val="bottom"/>
            <w:hideMark/>
          </w:tcPr>
          <w:p w14:paraId="36682FE6"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noWrap/>
            <w:vAlign w:val="bottom"/>
            <w:hideMark/>
          </w:tcPr>
          <w:p w14:paraId="5602576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noWrap/>
            <w:vAlign w:val="bottom"/>
            <w:hideMark/>
          </w:tcPr>
          <w:p w14:paraId="32E0FEB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noWrap/>
            <w:vAlign w:val="bottom"/>
            <w:hideMark/>
          </w:tcPr>
          <w:p w14:paraId="7C996216"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noWrap/>
            <w:vAlign w:val="bottom"/>
            <w:hideMark/>
          </w:tcPr>
          <w:p w14:paraId="2354E67F"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noWrap/>
            <w:vAlign w:val="bottom"/>
            <w:hideMark/>
          </w:tcPr>
          <w:p w14:paraId="0B1B5D66"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noWrap/>
            <w:vAlign w:val="bottom"/>
            <w:hideMark/>
          </w:tcPr>
          <w:p w14:paraId="33DABB91"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noWrap/>
            <w:vAlign w:val="bottom"/>
            <w:hideMark/>
          </w:tcPr>
          <w:p w14:paraId="695A7547"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noWrap/>
            <w:vAlign w:val="bottom"/>
            <w:hideMark/>
          </w:tcPr>
          <w:p w14:paraId="4E52093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53F9F50E" w14:textId="77777777" w:rsidTr="0033385B">
        <w:trPr>
          <w:trHeight w:val="286"/>
        </w:trPr>
        <w:tc>
          <w:tcPr>
            <w:tcW w:w="3826" w:type="dxa"/>
            <w:tcBorders>
              <w:top w:val="nil"/>
              <w:left w:val="single" w:sz="4" w:space="0" w:color="auto"/>
              <w:bottom w:val="nil"/>
              <w:right w:val="single" w:sz="4" w:space="0" w:color="auto"/>
            </w:tcBorders>
            <w:vAlign w:val="bottom"/>
            <w:hideMark/>
          </w:tcPr>
          <w:p w14:paraId="3ED966A7"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xml:space="preserve">Capacitación a brigada de emergencias. </w:t>
            </w:r>
          </w:p>
        </w:tc>
        <w:tc>
          <w:tcPr>
            <w:tcW w:w="462" w:type="dxa"/>
            <w:tcBorders>
              <w:top w:val="nil"/>
              <w:left w:val="nil"/>
              <w:bottom w:val="single" w:sz="4" w:space="0" w:color="auto"/>
              <w:right w:val="single" w:sz="4" w:space="0" w:color="auto"/>
            </w:tcBorders>
            <w:noWrap/>
            <w:vAlign w:val="bottom"/>
            <w:hideMark/>
          </w:tcPr>
          <w:p w14:paraId="3543F15B"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noWrap/>
            <w:vAlign w:val="bottom"/>
            <w:hideMark/>
          </w:tcPr>
          <w:p w14:paraId="0A8EFDFD"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shd w:val="clear" w:color="000000" w:fill="A9D08E"/>
            <w:noWrap/>
            <w:vAlign w:val="bottom"/>
            <w:hideMark/>
          </w:tcPr>
          <w:p w14:paraId="2AB282CA"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noWrap/>
            <w:vAlign w:val="bottom"/>
            <w:hideMark/>
          </w:tcPr>
          <w:p w14:paraId="1D505BD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noWrap/>
            <w:vAlign w:val="bottom"/>
            <w:hideMark/>
          </w:tcPr>
          <w:p w14:paraId="2EE04CDB"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shd w:val="clear" w:color="000000" w:fill="A9D08E"/>
            <w:noWrap/>
            <w:vAlign w:val="bottom"/>
            <w:hideMark/>
          </w:tcPr>
          <w:p w14:paraId="6DF129C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noWrap/>
            <w:vAlign w:val="bottom"/>
            <w:hideMark/>
          </w:tcPr>
          <w:p w14:paraId="57DD78C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noWrap/>
            <w:vAlign w:val="bottom"/>
            <w:hideMark/>
          </w:tcPr>
          <w:p w14:paraId="6670873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shd w:val="clear" w:color="000000" w:fill="A9D08E"/>
            <w:noWrap/>
            <w:vAlign w:val="bottom"/>
            <w:hideMark/>
          </w:tcPr>
          <w:p w14:paraId="0600706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noWrap/>
            <w:vAlign w:val="bottom"/>
            <w:hideMark/>
          </w:tcPr>
          <w:p w14:paraId="59E3BE1B"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noWrap/>
            <w:vAlign w:val="bottom"/>
            <w:hideMark/>
          </w:tcPr>
          <w:p w14:paraId="11010A9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noWrap/>
            <w:vAlign w:val="bottom"/>
            <w:hideMark/>
          </w:tcPr>
          <w:p w14:paraId="70003B9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429EC9D3" w14:textId="77777777" w:rsidTr="0033385B">
        <w:trPr>
          <w:trHeight w:val="286"/>
        </w:trPr>
        <w:tc>
          <w:tcPr>
            <w:tcW w:w="3826"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73AE9BC"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Programa: Estilos de vida saludable</w:t>
            </w:r>
          </w:p>
        </w:tc>
        <w:tc>
          <w:tcPr>
            <w:tcW w:w="5814" w:type="dxa"/>
            <w:gridSpan w:val="12"/>
            <w:tcBorders>
              <w:top w:val="single" w:sz="4" w:space="0" w:color="auto"/>
              <w:left w:val="nil"/>
              <w:bottom w:val="single" w:sz="4" w:space="0" w:color="auto"/>
              <w:right w:val="single" w:sz="4" w:space="0" w:color="000000"/>
            </w:tcBorders>
            <w:shd w:val="clear" w:color="000000" w:fill="DDEBF7"/>
            <w:noWrap/>
            <w:vAlign w:val="bottom"/>
            <w:hideMark/>
          </w:tcPr>
          <w:p w14:paraId="6A25AE5B"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4520B718" w14:textId="77777777" w:rsidTr="0033385B">
        <w:trPr>
          <w:trHeight w:val="503"/>
        </w:trPr>
        <w:tc>
          <w:tcPr>
            <w:tcW w:w="3826" w:type="dxa"/>
            <w:tcBorders>
              <w:top w:val="nil"/>
              <w:left w:val="single" w:sz="4" w:space="0" w:color="auto"/>
              <w:bottom w:val="single" w:sz="4" w:space="0" w:color="auto"/>
              <w:right w:val="single" w:sz="4" w:space="0" w:color="auto"/>
            </w:tcBorders>
            <w:vAlign w:val="bottom"/>
            <w:hideMark/>
          </w:tcPr>
          <w:p w14:paraId="60B18BA7"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lastRenderedPageBreak/>
              <w:t>Articulación con programa de bienestar: caminatas,</w:t>
            </w:r>
            <w:r w:rsidRPr="0033385B">
              <w:rPr>
                <w:rFonts w:ascii="Calibri" w:eastAsia="Times New Roman" w:hAnsi="Calibri" w:cs="Calibri"/>
                <w:color w:val="000000"/>
                <w:lang w:eastAsia="es-CO"/>
              </w:rPr>
              <w:br/>
              <w:t>escuelas deportivas, entre otras</w:t>
            </w:r>
          </w:p>
        </w:tc>
        <w:tc>
          <w:tcPr>
            <w:tcW w:w="462" w:type="dxa"/>
            <w:tcBorders>
              <w:top w:val="nil"/>
              <w:left w:val="nil"/>
              <w:bottom w:val="single" w:sz="4" w:space="0" w:color="auto"/>
              <w:right w:val="single" w:sz="4" w:space="0" w:color="auto"/>
            </w:tcBorders>
            <w:noWrap/>
            <w:vAlign w:val="bottom"/>
            <w:hideMark/>
          </w:tcPr>
          <w:p w14:paraId="16476401"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noWrap/>
            <w:vAlign w:val="bottom"/>
            <w:hideMark/>
          </w:tcPr>
          <w:p w14:paraId="4BD44823"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noWrap/>
            <w:vAlign w:val="bottom"/>
            <w:hideMark/>
          </w:tcPr>
          <w:p w14:paraId="29E05563"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shd w:val="clear" w:color="000000" w:fill="A9D08E"/>
            <w:noWrap/>
            <w:vAlign w:val="bottom"/>
            <w:hideMark/>
          </w:tcPr>
          <w:p w14:paraId="1E38754F"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noWrap/>
            <w:vAlign w:val="bottom"/>
            <w:hideMark/>
          </w:tcPr>
          <w:p w14:paraId="76F90FF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noWrap/>
            <w:vAlign w:val="bottom"/>
            <w:hideMark/>
          </w:tcPr>
          <w:p w14:paraId="4BE686B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noWrap/>
            <w:vAlign w:val="bottom"/>
            <w:hideMark/>
          </w:tcPr>
          <w:p w14:paraId="65CC055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shd w:val="clear" w:color="000000" w:fill="A9D08E"/>
            <w:noWrap/>
            <w:vAlign w:val="bottom"/>
            <w:hideMark/>
          </w:tcPr>
          <w:p w14:paraId="5EF6683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noWrap/>
            <w:vAlign w:val="bottom"/>
            <w:hideMark/>
          </w:tcPr>
          <w:p w14:paraId="2E0834D6"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noWrap/>
            <w:vAlign w:val="bottom"/>
            <w:hideMark/>
          </w:tcPr>
          <w:p w14:paraId="0BDFB416"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noWrap/>
            <w:vAlign w:val="bottom"/>
            <w:hideMark/>
          </w:tcPr>
          <w:p w14:paraId="200C6844"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shd w:val="clear" w:color="000000" w:fill="A9D08E"/>
            <w:noWrap/>
            <w:vAlign w:val="bottom"/>
            <w:hideMark/>
          </w:tcPr>
          <w:p w14:paraId="1708BBF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489D693D"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131CF9E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Tamizajes de salud</w:t>
            </w:r>
          </w:p>
        </w:tc>
        <w:tc>
          <w:tcPr>
            <w:tcW w:w="462" w:type="dxa"/>
            <w:tcBorders>
              <w:top w:val="nil"/>
              <w:left w:val="nil"/>
              <w:bottom w:val="single" w:sz="4" w:space="0" w:color="auto"/>
              <w:right w:val="single" w:sz="4" w:space="0" w:color="auto"/>
            </w:tcBorders>
            <w:noWrap/>
            <w:vAlign w:val="bottom"/>
            <w:hideMark/>
          </w:tcPr>
          <w:p w14:paraId="59ACA34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noWrap/>
            <w:vAlign w:val="bottom"/>
            <w:hideMark/>
          </w:tcPr>
          <w:p w14:paraId="4F00E51C"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noWrap/>
            <w:vAlign w:val="bottom"/>
            <w:hideMark/>
          </w:tcPr>
          <w:p w14:paraId="706248D9"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noWrap/>
            <w:vAlign w:val="bottom"/>
            <w:hideMark/>
          </w:tcPr>
          <w:p w14:paraId="0591995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noWrap/>
            <w:vAlign w:val="bottom"/>
            <w:hideMark/>
          </w:tcPr>
          <w:p w14:paraId="3DB405F4"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shd w:val="clear" w:color="000000" w:fill="A9D08E"/>
            <w:noWrap/>
            <w:vAlign w:val="bottom"/>
            <w:hideMark/>
          </w:tcPr>
          <w:p w14:paraId="3E5544B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noWrap/>
            <w:vAlign w:val="bottom"/>
            <w:hideMark/>
          </w:tcPr>
          <w:p w14:paraId="68393F7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noWrap/>
            <w:vAlign w:val="bottom"/>
            <w:hideMark/>
          </w:tcPr>
          <w:p w14:paraId="7743EFFF"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noWrap/>
            <w:vAlign w:val="bottom"/>
            <w:hideMark/>
          </w:tcPr>
          <w:p w14:paraId="045B05F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noWrap/>
            <w:vAlign w:val="bottom"/>
            <w:hideMark/>
          </w:tcPr>
          <w:p w14:paraId="32FFD594"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noWrap/>
            <w:vAlign w:val="bottom"/>
            <w:hideMark/>
          </w:tcPr>
          <w:p w14:paraId="1BB15F3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noWrap/>
            <w:vAlign w:val="bottom"/>
            <w:hideMark/>
          </w:tcPr>
          <w:p w14:paraId="7E9F842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5346007F"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59DB354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Pausas saludables visuales</w:t>
            </w:r>
          </w:p>
        </w:tc>
        <w:tc>
          <w:tcPr>
            <w:tcW w:w="462" w:type="dxa"/>
            <w:tcBorders>
              <w:top w:val="nil"/>
              <w:left w:val="nil"/>
              <w:bottom w:val="single" w:sz="4" w:space="0" w:color="auto"/>
              <w:right w:val="single" w:sz="4" w:space="0" w:color="auto"/>
            </w:tcBorders>
            <w:noWrap/>
            <w:vAlign w:val="bottom"/>
            <w:hideMark/>
          </w:tcPr>
          <w:p w14:paraId="4997E91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noWrap/>
            <w:vAlign w:val="bottom"/>
            <w:hideMark/>
          </w:tcPr>
          <w:p w14:paraId="63D6F53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noWrap/>
            <w:vAlign w:val="bottom"/>
            <w:hideMark/>
          </w:tcPr>
          <w:p w14:paraId="48895C13"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shd w:val="clear" w:color="000000" w:fill="A9D08E"/>
            <w:noWrap/>
            <w:vAlign w:val="bottom"/>
            <w:hideMark/>
          </w:tcPr>
          <w:p w14:paraId="589E27B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noWrap/>
            <w:vAlign w:val="bottom"/>
            <w:hideMark/>
          </w:tcPr>
          <w:p w14:paraId="4667212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noWrap/>
            <w:vAlign w:val="bottom"/>
            <w:hideMark/>
          </w:tcPr>
          <w:p w14:paraId="7D7098E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noWrap/>
            <w:vAlign w:val="bottom"/>
            <w:hideMark/>
          </w:tcPr>
          <w:p w14:paraId="63A7DDA4"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noWrap/>
            <w:vAlign w:val="bottom"/>
            <w:hideMark/>
          </w:tcPr>
          <w:p w14:paraId="39EECE1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noWrap/>
            <w:vAlign w:val="bottom"/>
            <w:hideMark/>
          </w:tcPr>
          <w:p w14:paraId="19654FA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noWrap/>
            <w:vAlign w:val="bottom"/>
            <w:hideMark/>
          </w:tcPr>
          <w:p w14:paraId="5EAE7B5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noWrap/>
            <w:vAlign w:val="bottom"/>
            <w:hideMark/>
          </w:tcPr>
          <w:p w14:paraId="66BE63C3"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noWrap/>
            <w:vAlign w:val="bottom"/>
            <w:hideMark/>
          </w:tcPr>
          <w:p w14:paraId="310621A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3B26EC03"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3F8DF981"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Pausas saludables cardiovasculares</w:t>
            </w:r>
          </w:p>
        </w:tc>
        <w:tc>
          <w:tcPr>
            <w:tcW w:w="462" w:type="dxa"/>
            <w:tcBorders>
              <w:top w:val="nil"/>
              <w:left w:val="nil"/>
              <w:bottom w:val="single" w:sz="4" w:space="0" w:color="auto"/>
              <w:right w:val="single" w:sz="4" w:space="0" w:color="auto"/>
            </w:tcBorders>
            <w:noWrap/>
            <w:vAlign w:val="bottom"/>
            <w:hideMark/>
          </w:tcPr>
          <w:p w14:paraId="44A99CE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noWrap/>
            <w:vAlign w:val="bottom"/>
            <w:hideMark/>
          </w:tcPr>
          <w:p w14:paraId="39F46DD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noWrap/>
            <w:vAlign w:val="bottom"/>
            <w:hideMark/>
          </w:tcPr>
          <w:p w14:paraId="71265526"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shd w:val="clear" w:color="000000" w:fill="A9D08E"/>
            <w:noWrap/>
            <w:vAlign w:val="bottom"/>
            <w:hideMark/>
          </w:tcPr>
          <w:p w14:paraId="669D8BA9"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noWrap/>
            <w:vAlign w:val="bottom"/>
            <w:hideMark/>
          </w:tcPr>
          <w:p w14:paraId="4503D226"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noWrap/>
            <w:vAlign w:val="bottom"/>
            <w:hideMark/>
          </w:tcPr>
          <w:p w14:paraId="3EA1CA0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noWrap/>
            <w:vAlign w:val="bottom"/>
            <w:hideMark/>
          </w:tcPr>
          <w:p w14:paraId="5FD060A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noWrap/>
            <w:vAlign w:val="bottom"/>
            <w:hideMark/>
          </w:tcPr>
          <w:p w14:paraId="5818FF5F"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noWrap/>
            <w:vAlign w:val="bottom"/>
            <w:hideMark/>
          </w:tcPr>
          <w:p w14:paraId="5209C06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noWrap/>
            <w:vAlign w:val="bottom"/>
            <w:hideMark/>
          </w:tcPr>
          <w:p w14:paraId="5B26B736"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noWrap/>
            <w:vAlign w:val="bottom"/>
            <w:hideMark/>
          </w:tcPr>
          <w:p w14:paraId="774F684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noWrap/>
            <w:vAlign w:val="bottom"/>
            <w:hideMark/>
          </w:tcPr>
          <w:p w14:paraId="3C5F9D6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35C9288E" w14:textId="77777777" w:rsidTr="0033385B">
        <w:trPr>
          <w:trHeight w:val="286"/>
        </w:trPr>
        <w:tc>
          <w:tcPr>
            <w:tcW w:w="3826" w:type="dxa"/>
            <w:tcBorders>
              <w:top w:val="nil"/>
              <w:left w:val="single" w:sz="4" w:space="0" w:color="auto"/>
              <w:bottom w:val="nil"/>
              <w:right w:val="single" w:sz="4" w:space="0" w:color="auto"/>
            </w:tcBorders>
            <w:noWrap/>
            <w:vAlign w:val="bottom"/>
            <w:hideMark/>
          </w:tcPr>
          <w:p w14:paraId="5F38F64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Campaña de orden y aseo para áreas y puestos de</w:t>
            </w:r>
          </w:p>
        </w:tc>
        <w:tc>
          <w:tcPr>
            <w:tcW w:w="462" w:type="dxa"/>
            <w:vMerge w:val="restart"/>
            <w:tcBorders>
              <w:top w:val="nil"/>
              <w:left w:val="single" w:sz="4" w:space="0" w:color="auto"/>
              <w:bottom w:val="single" w:sz="4" w:space="0" w:color="auto"/>
              <w:right w:val="single" w:sz="4" w:space="0" w:color="auto"/>
            </w:tcBorders>
            <w:noWrap/>
            <w:vAlign w:val="bottom"/>
            <w:hideMark/>
          </w:tcPr>
          <w:p w14:paraId="274CA456"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vMerge w:val="restart"/>
            <w:tcBorders>
              <w:top w:val="nil"/>
              <w:left w:val="single" w:sz="4" w:space="0" w:color="auto"/>
              <w:bottom w:val="single" w:sz="4" w:space="0" w:color="auto"/>
              <w:right w:val="single" w:sz="4" w:space="0" w:color="auto"/>
            </w:tcBorders>
            <w:noWrap/>
            <w:vAlign w:val="bottom"/>
            <w:hideMark/>
          </w:tcPr>
          <w:p w14:paraId="424946F7"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103455C3"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vMerge w:val="restart"/>
            <w:tcBorders>
              <w:top w:val="nil"/>
              <w:left w:val="single" w:sz="4" w:space="0" w:color="auto"/>
              <w:bottom w:val="single" w:sz="4" w:space="0" w:color="auto"/>
              <w:right w:val="single" w:sz="4" w:space="0" w:color="auto"/>
            </w:tcBorders>
            <w:noWrap/>
            <w:vAlign w:val="bottom"/>
            <w:hideMark/>
          </w:tcPr>
          <w:p w14:paraId="42CAE01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vMerge w:val="restart"/>
            <w:tcBorders>
              <w:top w:val="nil"/>
              <w:left w:val="single" w:sz="4" w:space="0" w:color="auto"/>
              <w:bottom w:val="single" w:sz="4" w:space="0" w:color="auto"/>
              <w:right w:val="single" w:sz="4" w:space="0" w:color="auto"/>
            </w:tcBorders>
            <w:noWrap/>
            <w:vAlign w:val="bottom"/>
            <w:hideMark/>
          </w:tcPr>
          <w:p w14:paraId="7C04EDA2"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vMerge w:val="restart"/>
            <w:tcBorders>
              <w:top w:val="nil"/>
              <w:left w:val="single" w:sz="4" w:space="0" w:color="auto"/>
              <w:bottom w:val="single" w:sz="4" w:space="0" w:color="auto"/>
              <w:right w:val="single" w:sz="4" w:space="0" w:color="auto"/>
            </w:tcBorders>
            <w:noWrap/>
            <w:vAlign w:val="bottom"/>
            <w:hideMark/>
          </w:tcPr>
          <w:p w14:paraId="641D6107"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vMerge w:val="restart"/>
            <w:tcBorders>
              <w:top w:val="nil"/>
              <w:left w:val="single" w:sz="4" w:space="0" w:color="auto"/>
              <w:bottom w:val="single" w:sz="4" w:space="0" w:color="auto"/>
              <w:right w:val="single" w:sz="4" w:space="0" w:color="auto"/>
            </w:tcBorders>
            <w:noWrap/>
            <w:vAlign w:val="bottom"/>
            <w:hideMark/>
          </w:tcPr>
          <w:p w14:paraId="56202913"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vMerge w:val="restart"/>
            <w:tcBorders>
              <w:top w:val="nil"/>
              <w:left w:val="single" w:sz="4" w:space="0" w:color="auto"/>
              <w:bottom w:val="single" w:sz="4" w:space="0" w:color="auto"/>
              <w:right w:val="single" w:sz="4" w:space="0" w:color="auto"/>
            </w:tcBorders>
            <w:noWrap/>
            <w:vAlign w:val="bottom"/>
            <w:hideMark/>
          </w:tcPr>
          <w:p w14:paraId="2AD4AE72"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3C351E83"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vMerge w:val="restart"/>
            <w:tcBorders>
              <w:top w:val="nil"/>
              <w:left w:val="single" w:sz="4" w:space="0" w:color="auto"/>
              <w:bottom w:val="single" w:sz="4" w:space="0" w:color="auto"/>
              <w:right w:val="single" w:sz="4" w:space="0" w:color="auto"/>
            </w:tcBorders>
            <w:noWrap/>
            <w:vAlign w:val="bottom"/>
            <w:hideMark/>
          </w:tcPr>
          <w:p w14:paraId="5CE04BE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vMerge w:val="restart"/>
            <w:tcBorders>
              <w:top w:val="nil"/>
              <w:left w:val="single" w:sz="4" w:space="0" w:color="auto"/>
              <w:bottom w:val="single" w:sz="4" w:space="0" w:color="auto"/>
              <w:right w:val="single" w:sz="4" w:space="0" w:color="auto"/>
            </w:tcBorders>
            <w:noWrap/>
            <w:vAlign w:val="bottom"/>
            <w:hideMark/>
          </w:tcPr>
          <w:p w14:paraId="23CD8FC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vMerge w:val="restart"/>
            <w:tcBorders>
              <w:top w:val="nil"/>
              <w:left w:val="single" w:sz="4" w:space="0" w:color="auto"/>
              <w:bottom w:val="single" w:sz="4" w:space="0" w:color="auto"/>
              <w:right w:val="single" w:sz="4" w:space="0" w:color="auto"/>
            </w:tcBorders>
            <w:noWrap/>
            <w:vAlign w:val="bottom"/>
            <w:hideMark/>
          </w:tcPr>
          <w:p w14:paraId="20108B9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064215F2"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0125A89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trabajo</w:t>
            </w:r>
          </w:p>
        </w:tc>
        <w:tc>
          <w:tcPr>
            <w:tcW w:w="462" w:type="dxa"/>
            <w:vMerge/>
            <w:tcBorders>
              <w:top w:val="nil"/>
              <w:left w:val="single" w:sz="4" w:space="0" w:color="auto"/>
              <w:bottom w:val="single" w:sz="4" w:space="0" w:color="auto"/>
              <w:right w:val="single" w:sz="4" w:space="0" w:color="auto"/>
            </w:tcBorders>
            <w:vAlign w:val="center"/>
            <w:hideMark/>
          </w:tcPr>
          <w:p w14:paraId="1CC1EDB2"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6" w:type="dxa"/>
            <w:vMerge/>
            <w:tcBorders>
              <w:top w:val="nil"/>
              <w:left w:val="single" w:sz="4" w:space="0" w:color="auto"/>
              <w:bottom w:val="single" w:sz="4" w:space="0" w:color="auto"/>
              <w:right w:val="single" w:sz="4" w:space="0" w:color="auto"/>
            </w:tcBorders>
            <w:vAlign w:val="center"/>
            <w:hideMark/>
          </w:tcPr>
          <w:p w14:paraId="56C87FA9"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45" w:type="dxa"/>
            <w:vMerge/>
            <w:tcBorders>
              <w:top w:val="nil"/>
              <w:left w:val="single" w:sz="4" w:space="0" w:color="auto"/>
              <w:bottom w:val="single" w:sz="4" w:space="0" w:color="auto"/>
              <w:right w:val="single" w:sz="4" w:space="0" w:color="auto"/>
            </w:tcBorders>
            <w:vAlign w:val="center"/>
            <w:hideMark/>
          </w:tcPr>
          <w:p w14:paraId="64D64C00"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82" w:type="dxa"/>
            <w:vMerge/>
            <w:tcBorders>
              <w:top w:val="nil"/>
              <w:left w:val="single" w:sz="4" w:space="0" w:color="auto"/>
              <w:bottom w:val="single" w:sz="4" w:space="0" w:color="auto"/>
              <w:right w:val="single" w:sz="4" w:space="0" w:color="auto"/>
            </w:tcBorders>
            <w:vAlign w:val="center"/>
            <w:hideMark/>
          </w:tcPr>
          <w:p w14:paraId="0C2E76D1"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36" w:type="dxa"/>
            <w:vMerge/>
            <w:tcBorders>
              <w:top w:val="nil"/>
              <w:left w:val="single" w:sz="4" w:space="0" w:color="auto"/>
              <w:bottom w:val="single" w:sz="4" w:space="0" w:color="auto"/>
              <w:right w:val="single" w:sz="4" w:space="0" w:color="auto"/>
            </w:tcBorders>
            <w:vAlign w:val="center"/>
            <w:hideMark/>
          </w:tcPr>
          <w:p w14:paraId="6D90E918"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64" w:type="dxa"/>
            <w:vMerge/>
            <w:tcBorders>
              <w:top w:val="nil"/>
              <w:left w:val="single" w:sz="4" w:space="0" w:color="auto"/>
              <w:bottom w:val="single" w:sz="4" w:space="0" w:color="auto"/>
              <w:right w:val="single" w:sz="4" w:space="0" w:color="auto"/>
            </w:tcBorders>
            <w:vAlign w:val="center"/>
            <w:hideMark/>
          </w:tcPr>
          <w:p w14:paraId="6B4B2E42"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16" w:type="dxa"/>
            <w:vMerge/>
            <w:tcBorders>
              <w:top w:val="nil"/>
              <w:left w:val="single" w:sz="4" w:space="0" w:color="auto"/>
              <w:bottom w:val="single" w:sz="4" w:space="0" w:color="auto"/>
              <w:right w:val="single" w:sz="4" w:space="0" w:color="auto"/>
            </w:tcBorders>
            <w:vAlign w:val="center"/>
            <w:hideMark/>
          </w:tcPr>
          <w:p w14:paraId="3E3A9396"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617" w:type="dxa"/>
            <w:vMerge/>
            <w:tcBorders>
              <w:top w:val="nil"/>
              <w:left w:val="single" w:sz="4" w:space="0" w:color="auto"/>
              <w:bottom w:val="single" w:sz="4" w:space="0" w:color="auto"/>
              <w:right w:val="single" w:sz="4" w:space="0" w:color="auto"/>
            </w:tcBorders>
            <w:vAlign w:val="center"/>
            <w:hideMark/>
          </w:tcPr>
          <w:p w14:paraId="683CB3D6"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3" w:type="dxa"/>
            <w:vMerge/>
            <w:tcBorders>
              <w:top w:val="nil"/>
              <w:left w:val="single" w:sz="4" w:space="0" w:color="auto"/>
              <w:bottom w:val="single" w:sz="4" w:space="0" w:color="auto"/>
              <w:right w:val="single" w:sz="4" w:space="0" w:color="auto"/>
            </w:tcBorders>
            <w:vAlign w:val="center"/>
            <w:hideMark/>
          </w:tcPr>
          <w:p w14:paraId="7BCC0A7B"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76" w:type="dxa"/>
            <w:vMerge/>
            <w:tcBorders>
              <w:top w:val="nil"/>
              <w:left w:val="single" w:sz="4" w:space="0" w:color="auto"/>
              <w:bottom w:val="single" w:sz="4" w:space="0" w:color="auto"/>
              <w:right w:val="single" w:sz="4" w:space="0" w:color="auto"/>
            </w:tcBorders>
            <w:vAlign w:val="center"/>
            <w:hideMark/>
          </w:tcPr>
          <w:p w14:paraId="5DBB068B"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21" w:type="dxa"/>
            <w:vMerge/>
            <w:tcBorders>
              <w:top w:val="nil"/>
              <w:left w:val="single" w:sz="4" w:space="0" w:color="auto"/>
              <w:bottom w:val="single" w:sz="4" w:space="0" w:color="auto"/>
              <w:right w:val="single" w:sz="4" w:space="0" w:color="auto"/>
            </w:tcBorders>
            <w:vAlign w:val="center"/>
            <w:hideMark/>
          </w:tcPr>
          <w:p w14:paraId="6AF6F80E"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20" w:type="dxa"/>
            <w:vMerge/>
            <w:tcBorders>
              <w:top w:val="nil"/>
              <w:left w:val="single" w:sz="4" w:space="0" w:color="auto"/>
              <w:bottom w:val="single" w:sz="4" w:space="0" w:color="auto"/>
              <w:right w:val="single" w:sz="4" w:space="0" w:color="auto"/>
            </w:tcBorders>
            <w:vAlign w:val="center"/>
            <w:hideMark/>
          </w:tcPr>
          <w:p w14:paraId="1F973111" w14:textId="77777777" w:rsidR="0033385B" w:rsidRPr="0033385B" w:rsidRDefault="0033385B" w:rsidP="0033385B">
            <w:pPr>
              <w:spacing w:after="0" w:line="240" w:lineRule="auto"/>
              <w:rPr>
                <w:rFonts w:ascii="Calibri" w:eastAsia="Times New Roman" w:hAnsi="Calibri" w:cs="Calibri"/>
                <w:color w:val="000000"/>
                <w:lang w:eastAsia="es-CO"/>
              </w:rPr>
            </w:pPr>
          </w:p>
        </w:tc>
      </w:tr>
      <w:tr w:rsidR="0033385B" w:rsidRPr="0033385B" w14:paraId="69F5CC01" w14:textId="77777777" w:rsidTr="0033385B">
        <w:trPr>
          <w:trHeight w:val="286"/>
        </w:trPr>
        <w:tc>
          <w:tcPr>
            <w:tcW w:w="3826" w:type="dxa"/>
            <w:tcBorders>
              <w:top w:val="nil"/>
              <w:left w:val="single" w:sz="4" w:space="0" w:color="auto"/>
              <w:bottom w:val="single" w:sz="4" w:space="0" w:color="auto"/>
              <w:right w:val="single" w:sz="4" w:space="0" w:color="auto"/>
            </w:tcBorders>
            <w:shd w:val="clear" w:color="000000" w:fill="DDEBF7"/>
            <w:noWrap/>
            <w:vAlign w:val="bottom"/>
            <w:hideMark/>
          </w:tcPr>
          <w:p w14:paraId="3050A44E" w14:textId="32A96CEF"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 xml:space="preserve">Programa: </w:t>
            </w:r>
            <w:r w:rsidR="007E3EFA" w:rsidRPr="0033385B">
              <w:rPr>
                <w:rFonts w:ascii="Calibri" w:eastAsia="Times New Roman" w:hAnsi="Calibri" w:cs="Calibri"/>
                <w:b/>
                <w:bCs/>
                <w:color w:val="000000"/>
                <w:lang w:eastAsia="es-CO"/>
              </w:rPr>
              <w:t>Promoción</w:t>
            </w:r>
            <w:r w:rsidRPr="0033385B">
              <w:rPr>
                <w:rFonts w:ascii="Calibri" w:eastAsia="Times New Roman" w:hAnsi="Calibri" w:cs="Calibri"/>
                <w:b/>
                <w:bCs/>
                <w:color w:val="000000"/>
                <w:lang w:eastAsia="es-CO"/>
              </w:rPr>
              <w:t xml:space="preserve"> y </w:t>
            </w:r>
            <w:r w:rsidR="007E3EFA" w:rsidRPr="0033385B">
              <w:rPr>
                <w:rFonts w:ascii="Calibri" w:eastAsia="Times New Roman" w:hAnsi="Calibri" w:cs="Calibri"/>
                <w:b/>
                <w:bCs/>
                <w:color w:val="000000"/>
                <w:lang w:eastAsia="es-CO"/>
              </w:rPr>
              <w:t>prevención</w:t>
            </w:r>
          </w:p>
        </w:tc>
        <w:tc>
          <w:tcPr>
            <w:tcW w:w="5814" w:type="dxa"/>
            <w:gridSpan w:val="12"/>
            <w:tcBorders>
              <w:top w:val="single" w:sz="4" w:space="0" w:color="auto"/>
              <w:left w:val="nil"/>
              <w:bottom w:val="single" w:sz="4" w:space="0" w:color="auto"/>
              <w:right w:val="single" w:sz="4" w:space="0" w:color="000000"/>
            </w:tcBorders>
            <w:shd w:val="clear" w:color="000000" w:fill="DDEBF7"/>
            <w:noWrap/>
            <w:vAlign w:val="bottom"/>
            <w:hideMark/>
          </w:tcPr>
          <w:p w14:paraId="20BC117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25D7F836"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15A025CC"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Exámenes médicos ocupacionales.</w:t>
            </w:r>
          </w:p>
        </w:tc>
        <w:tc>
          <w:tcPr>
            <w:tcW w:w="462" w:type="dxa"/>
            <w:tcBorders>
              <w:top w:val="nil"/>
              <w:left w:val="nil"/>
              <w:bottom w:val="single" w:sz="4" w:space="0" w:color="auto"/>
              <w:right w:val="single" w:sz="4" w:space="0" w:color="auto"/>
            </w:tcBorders>
            <w:noWrap/>
            <w:vAlign w:val="bottom"/>
            <w:hideMark/>
          </w:tcPr>
          <w:p w14:paraId="3BD6B80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noWrap/>
            <w:vAlign w:val="bottom"/>
            <w:hideMark/>
          </w:tcPr>
          <w:p w14:paraId="375E07B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noWrap/>
            <w:vAlign w:val="bottom"/>
            <w:hideMark/>
          </w:tcPr>
          <w:p w14:paraId="2D5A829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noWrap/>
            <w:vAlign w:val="bottom"/>
            <w:hideMark/>
          </w:tcPr>
          <w:p w14:paraId="044FF063"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noWrap/>
            <w:vAlign w:val="bottom"/>
            <w:hideMark/>
          </w:tcPr>
          <w:p w14:paraId="09C5B52C"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shd w:val="clear" w:color="000000" w:fill="A9D08E"/>
            <w:noWrap/>
            <w:vAlign w:val="bottom"/>
            <w:hideMark/>
          </w:tcPr>
          <w:p w14:paraId="00C41D19"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noWrap/>
            <w:vAlign w:val="bottom"/>
            <w:hideMark/>
          </w:tcPr>
          <w:p w14:paraId="7E9CFFD3"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noWrap/>
            <w:vAlign w:val="bottom"/>
            <w:hideMark/>
          </w:tcPr>
          <w:p w14:paraId="680F4740"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noWrap/>
            <w:vAlign w:val="bottom"/>
            <w:hideMark/>
          </w:tcPr>
          <w:p w14:paraId="2D2D4289"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noWrap/>
            <w:vAlign w:val="bottom"/>
            <w:hideMark/>
          </w:tcPr>
          <w:p w14:paraId="3C5E44E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noWrap/>
            <w:vAlign w:val="bottom"/>
            <w:hideMark/>
          </w:tcPr>
          <w:p w14:paraId="07864889"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noWrap/>
            <w:vAlign w:val="bottom"/>
            <w:hideMark/>
          </w:tcPr>
          <w:p w14:paraId="4599517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7EBA6D2C" w14:textId="77777777" w:rsidTr="007E3EFA">
        <w:trPr>
          <w:trHeight w:val="286"/>
        </w:trPr>
        <w:tc>
          <w:tcPr>
            <w:tcW w:w="3826" w:type="dxa"/>
            <w:tcBorders>
              <w:top w:val="nil"/>
              <w:left w:val="single" w:sz="4" w:space="0" w:color="auto"/>
              <w:bottom w:val="single" w:sz="4" w:space="0" w:color="auto"/>
              <w:right w:val="single" w:sz="4" w:space="0" w:color="auto"/>
            </w:tcBorders>
            <w:noWrap/>
            <w:vAlign w:val="bottom"/>
            <w:hideMark/>
          </w:tcPr>
          <w:p w14:paraId="6959F440"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COPASST y seguimiento a las recomendaciones</w:t>
            </w:r>
          </w:p>
        </w:tc>
        <w:tc>
          <w:tcPr>
            <w:tcW w:w="462" w:type="dxa"/>
            <w:tcBorders>
              <w:top w:val="nil"/>
              <w:left w:val="nil"/>
              <w:bottom w:val="single" w:sz="4" w:space="0" w:color="auto"/>
              <w:right w:val="single" w:sz="4" w:space="0" w:color="auto"/>
            </w:tcBorders>
            <w:shd w:val="clear" w:color="auto" w:fill="70AD47" w:themeFill="accent6"/>
            <w:noWrap/>
            <w:vAlign w:val="bottom"/>
            <w:hideMark/>
          </w:tcPr>
          <w:p w14:paraId="3AFC23C7"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shd w:val="clear" w:color="auto" w:fill="70AD47" w:themeFill="accent6"/>
            <w:noWrap/>
            <w:vAlign w:val="bottom"/>
            <w:hideMark/>
          </w:tcPr>
          <w:p w14:paraId="75F54BAD"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shd w:val="clear" w:color="auto" w:fill="70AD47" w:themeFill="accent6"/>
            <w:noWrap/>
            <w:vAlign w:val="bottom"/>
            <w:hideMark/>
          </w:tcPr>
          <w:p w14:paraId="5E65298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shd w:val="clear" w:color="auto" w:fill="70AD47" w:themeFill="accent6"/>
            <w:noWrap/>
            <w:vAlign w:val="bottom"/>
            <w:hideMark/>
          </w:tcPr>
          <w:p w14:paraId="69F604DD"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shd w:val="clear" w:color="auto" w:fill="70AD47" w:themeFill="accent6"/>
            <w:noWrap/>
            <w:vAlign w:val="bottom"/>
            <w:hideMark/>
          </w:tcPr>
          <w:p w14:paraId="1E258BA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shd w:val="clear" w:color="auto" w:fill="70AD47" w:themeFill="accent6"/>
            <w:noWrap/>
            <w:vAlign w:val="bottom"/>
            <w:hideMark/>
          </w:tcPr>
          <w:p w14:paraId="216C02DA"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shd w:val="clear" w:color="auto" w:fill="70AD47" w:themeFill="accent6"/>
            <w:noWrap/>
            <w:vAlign w:val="bottom"/>
            <w:hideMark/>
          </w:tcPr>
          <w:p w14:paraId="47B635F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shd w:val="clear" w:color="auto" w:fill="70AD47" w:themeFill="accent6"/>
            <w:noWrap/>
            <w:vAlign w:val="bottom"/>
            <w:hideMark/>
          </w:tcPr>
          <w:p w14:paraId="34413D97"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shd w:val="clear" w:color="auto" w:fill="70AD47" w:themeFill="accent6"/>
            <w:noWrap/>
            <w:vAlign w:val="bottom"/>
            <w:hideMark/>
          </w:tcPr>
          <w:p w14:paraId="45E4A32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shd w:val="clear" w:color="auto" w:fill="70AD47" w:themeFill="accent6"/>
            <w:noWrap/>
            <w:vAlign w:val="bottom"/>
            <w:hideMark/>
          </w:tcPr>
          <w:p w14:paraId="6F54963D"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shd w:val="clear" w:color="auto" w:fill="70AD47" w:themeFill="accent6"/>
            <w:noWrap/>
            <w:vAlign w:val="bottom"/>
            <w:hideMark/>
          </w:tcPr>
          <w:p w14:paraId="1B149866"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shd w:val="clear" w:color="auto" w:fill="70AD47" w:themeFill="accent6"/>
            <w:noWrap/>
            <w:vAlign w:val="bottom"/>
            <w:hideMark/>
          </w:tcPr>
          <w:p w14:paraId="00274CD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01344454" w14:textId="77777777" w:rsidTr="0033385B">
        <w:trPr>
          <w:trHeight w:val="286"/>
        </w:trPr>
        <w:tc>
          <w:tcPr>
            <w:tcW w:w="3826" w:type="dxa"/>
            <w:tcBorders>
              <w:top w:val="nil"/>
              <w:left w:val="single" w:sz="4" w:space="0" w:color="auto"/>
              <w:bottom w:val="single" w:sz="4" w:space="0" w:color="auto"/>
              <w:right w:val="single" w:sz="4" w:space="0" w:color="auto"/>
            </w:tcBorders>
            <w:shd w:val="clear" w:color="000000" w:fill="DDEBF7"/>
            <w:noWrap/>
            <w:vAlign w:val="bottom"/>
            <w:hideMark/>
          </w:tcPr>
          <w:p w14:paraId="50FB383B" w14:textId="049A04E8"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 xml:space="preserve">Programa: Sistema de vigilancia </w:t>
            </w:r>
            <w:r w:rsidR="007B6E31" w:rsidRPr="0033385B">
              <w:rPr>
                <w:rFonts w:ascii="Calibri" w:eastAsia="Times New Roman" w:hAnsi="Calibri" w:cs="Calibri"/>
                <w:b/>
                <w:bCs/>
                <w:color w:val="000000"/>
                <w:lang w:eastAsia="es-CO"/>
              </w:rPr>
              <w:t>epidemiológico</w:t>
            </w:r>
          </w:p>
        </w:tc>
        <w:tc>
          <w:tcPr>
            <w:tcW w:w="5814" w:type="dxa"/>
            <w:gridSpan w:val="12"/>
            <w:tcBorders>
              <w:top w:val="single" w:sz="4" w:space="0" w:color="auto"/>
              <w:left w:val="nil"/>
              <w:bottom w:val="single" w:sz="4" w:space="0" w:color="auto"/>
              <w:right w:val="single" w:sz="4" w:space="0" w:color="000000"/>
            </w:tcBorders>
            <w:shd w:val="clear" w:color="000000" w:fill="DDEBF7"/>
            <w:noWrap/>
            <w:vAlign w:val="bottom"/>
            <w:hideMark/>
          </w:tcPr>
          <w:p w14:paraId="50A9126A"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54F924EF"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4D2DF97F"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Pausas Saludables Osteomusculares</w:t>
            </w:r>
          </w:p>
        </w:tc>
        <w:tc>
          <w:tcPr>
            <w:tcW w:w="462" w:type="dxa"/>
            <w:tcBorders>
              <w:top w:val="nil"/>
              <w:left w:val="nil"/>
              <w:bottom w:val="single" w:sz="4" w:space="0" w:color="auto"/>
              <w:right w:val="single" w:sz="4" w:space="0" w:color="auto"/>
            </w:tcBorders>
            <w:noWrap/>
            <w:vAlign w:val="bottom"/>
            <w:hideMark/>
          </w:tcPr>
          <w:p w14:paraId="77C952B4"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shd w:val="clear" w:color="000000" w:fill="A9D08E"/>
            <w:noWrap/>
            <w:vAlign w:val="bottom"/>
            <w:hideMark/>
          </w:tcPr>
          <w:p w14:paraId="0176B95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noWrap/>
            <w:vAlign w:val="bottom"/>
            <w:hideMark/>
          </w:tcPr>
          <w:p w14:paraId="42B0A1C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shd w:val="clear" w:color="000000" w:fill="A9D08E"/>
            <w:noWrap/>
            <w:vAlign w:val="bottom"/>
            <w:hideMark/>
          </w:tcPr>
          <w:p w14:paraId="0D3A6BF1"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noWrap/>
            <w:vAlign w:val="bottom"/>
            <w:hideMark/>
          </w:tcPr>
          <w:p w14:paraId="154BC10A"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shd w:val="clear" w:color="000000" w:fill="A9D08E"/>
            <w:noWrap/>
            <w:vAlign w:val="bottom"/>
            <w:hideMark/>
          </w:tcPr>
          <w:p w14:paraId="163950DC"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noWrap/>
            <w:vAlign w:val="bottom"/>
            <w:hideMark/>
          </w:tcPr>
          <w:p w14:paraId="2FDFD28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shd w:val="clear" w:color="000000" w:fill="A9D08E"/>
            <w:noWrap/>
            <w:vAlign w:val="bottom"/>
            <w:hideMark/>
          </w:tcPr>
          <w:p w14:paraId="389D41C4"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noWrap/>
            <w:vAlign w:val="bottom"/>
            <w:hideMark/>
          </w:tcPr>
          <w:p w14:paraId="03F0CE2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shd w:val="clear" w:color="000000" w:fill="A9D08E"/>
            <w:noWrap/>
            <w:vAlign w:val="bottom"/>
            <w:hideMark/>
          </w:tcPr>
          <w:p w14:paraId="4822633F"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noWrap/>
            <w:vAlign w:val="bottom"/>
            <w:hideMark/>
          </w:tcPr>
          <w:p w14:paraId="6A464BF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shd w:val="clear" w:color="000000" w:fill="A9D08E"/>
            <w:noWrap/>
            <w:vAlign w:val="bottom"/>
            <w:hideMark/>
          </w:tcPr>
          <w:p w14:paraId="25DE1C87"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1A1830E5" w14:textId="77777777" w:rsidTr="0033385B">
        <w:trPr>
          <w:trHeight w:val="286"/>
        </w:trPr>
        <w:tc>
          <w:tcPr>
            <w:tcW w:w="3826" w:type="dxa"/>
            <w:tcBorders>
              <w:top w:val="nil"/>
              <w:left w:val="single" w:sz="4" w:space="0" w:color="auto"/>
              <w:bottom w:val="nil"/>
              <w:right w:val="single" w:sz="4" w:space="0" w:color="auto"/>
            </w:tcBorders>
            <w:noWrap/>
            <w:vAlign w:val="bottom"/>
            <w:hideMark/>
          </w:tcPr>
          <w:p w14:paraId="750AC00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Realización de inspecciones ergonómicas a puestos de</w:t>
            </w:r>
          </w:p>
        </w:tc>
        <w:tc>
          <w:tcPr>
            <w:tcW w:w="462" w:type="dxa"/>
            <w:vMerge w:val="restart"/>
            <w:tcBorders>
              <w:top w:val="nil"/>
              <w:left w:val="single" w:sz="4" w:space="0" w:color="auto"/>
              <w:bottom w:val="single" w:sz="4" w:space="0" w:color="auto"/>
              <w:right w:val="single" w:sz="4" w:space="0" w:color="auto"/>
            </w:tcBorders>
            <w:noWrap/>
            <w:vAlign w:val="bottom"/>
            <w:hideMark/>
          </w:tcPr>
          <w:p w14:paraId="38750F1A"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vMerge w:val="restart"/>
            <w:tcBorders>
              <w:top w:val="nil"/>
              <w:left w:val="single" w:sz="4" w:space="0" w:color="auto"/>
              <w:bottom w:val="single" w:sz="4" w:space="0" w:color="000000"/>
              <w:right w:val="single" w:sz="4" w:space="0" w:color="auto"/>
            </w:tcBorders>
            <w:noWrap/>
            <w:vAlign w:val="bottom"/>
            <w:hideMark/>
          </w:tcPr>
          <w:p w14:paraId="7DD13461"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5DD36892"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vMerge w:val="restart"/>
            <w:tcBorders>
              <w:top w:val="nil"/>
              <w:left w:val="single" w:sz="4" w:space="0" w:color="auto"/>
              <w:bottom w:val="single" w:sz="4" w:space="0" w:color="auto"/>
              <w:right w:val="single" w:sz="4" w:space="0" w:color="auto"/>
            </w:tcBorders>
            <w:noWrap/>
            <w:vAlign w:val="bottom"/>
            <w:hideMark/>
          </w:tcPr>
          <w:p w14:paraId="125F824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vMerge w:val="restart"/>
            <w:tcBorders>
              <w:top w:val="nil"/>
              <w:left w:val="single" w:sz="4" w:space="0" w:color="auto"/>
              <w:bottom w:val="single" w:sz="4" w:space="0" w:color="auto"/>
              <w:right w:val="single" w:sz="4" w:space="0" w:color="auto"/>
            </w:tcBorders>
            <w:noWrap/>
            <w:vAlign w:val="bottom"/>
            <w:hideMark/>
          </w:tcPr>
          <w:p w14:paraId="7515C471"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vMerge w:val="restart"/>
            <w:tcBorders>
              <w:top w:val="nil"/>
              <w:left w:val="single" w:sz="4" w:space="0" w:color="auto"/>
              <w:bottom w:val="single" w:sz="4" w:space="0" w:color="auto"/>
              <w:right w:val="single" w:sz="4" w:space="0" w:color="auto"/>
            </w:tcBorders>
            <w:noWrap/>
            <w:vAlign w:val="bottom"/>
            <w:hideMark/>
          </w:tcPr>
          <w:p w14:paraId="5F1E1D6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vMerge w:val="restart"/>
            <w:tcBorders>
              <w:top w:val="nil"/>
              <w:left w:val="single" w:sz="4" w:space="0" w:color="auto"/>
              <w:bottom w:val="single" w:sz="4" w:space="0" w:color="auto"/>
              <w:right w:val="single" w:sz="4" w:space="0" w:color="auto"/>
            </w:tcBorders>
            <w:noWrap/>
            <w:vAlign w:val="bottom"/>
            <w:hideMark/>
          </w:tcPr>
          <w:p w14:paraId="215B1073"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vMerge w:val="restart"/>
            <w:tcBorders>
              <w:top w:val="nil"/>
              <w:left w:val="single" w:sz="4" w:space="0" w:color="auto"/>
              <w:bottom w:val="single" w:sz="4" w:space="0" w:color="auto"/>
              <w:right w:val="single" w:sz="4" w:space="0" w:color="auto"/>
            </w:tcBorders>
            <w:noWrap/>
            <w:vAlign w:val="bottom"/>
            <w:hideMark/>
          </w:tcPr>
          <w:p w14:paraId="3D92D44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44E7ADF2"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vMerge w:val="restart"/>
            <w:tcBorders>
              <w:top w:val="nil"/>
              <w:left w:val="single" w:sz="4" w:space="0" w:color="auto"/>
              <w:bottom w:val="single" w:sz="4" w:space="0" w:color="auto"/>
              <w:right w:val="single" w:sz="4" w:space="0" w:color="auto"/>
            </w:tcBorders>
            <w:noWrap/>
            <w:vAlign w:val="bottom"/>
            <w:hideMark/>
          </w:tcPr>
          <w:p w14:paraId="0708EF3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vMerge w:val="restart"/>
            <w:tcBorders>
              <w:top w:val="nil"/>
              <w:left w:val="single" w:sz="4" w:space="0" w:color="auto"/>
              <w:bottom w:val="single" w:sz="4" w:space="0" w:color="auto"/>
              <w:right w:val="single" w:sz="4" w:space="0" w:color="auto"/>
            </w:tcBorders>
            <w:noWrap/>
            <w:vAlign w:val="bottom"/>
            <w:hideMark/>
          </w:tcPr>
          <w:p w14:paraId="7CCCC8D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vMerge w:val="restart"/>
            <w:tcBorders>
              <w:top w:val="nil"/>
              <w:left w:val="single" w:sz="4" w:space="0" w:color="auto"/>
              <w:bottom w:val="single" w:sz="4" w:space="0" w:color="auto"/>
              <w:right w:val="single" w:sz="4" w:space="0" w:color="auto"/>
            </w:tcBorders>
            <w:noWrap/>
            <w:vAlign w:val="bottom"/>
            <w:hideMark/>
          </w:tcPr>
          <w:p w14:paraId="57420073"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363DB833"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2D1870FF"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trabajo</w:t>
            </w:r>
          </w:p>
        </w:tc>
        <w:tc>
          <w:tcPr>
            <w:tcW w:w="462" w:type="dxa"/>
            <w:vMerge/>
            <w:tcBorders>
              <w:top w:val="nil"/>
              <w:left w:val="single" w:sz="4" w:space="0" w:color="auto"/>
              <w:bottom w:val="single" w:sz="4" w:space="0" w:color="auto"/>
              <w:right w:val="single" w:sz="4" w:space="0" w:color="auto"/>
            </w:tcBorders>
            <w:vAlign w:val="center"/>
            <w:hideMark/>
          </w:tcPr>
          <w:p w14:paraId="1DB3BC22"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6" w:type="dxa"/>
            <w:vMerge/>
            <w:tcBorders>
              <w:top w:val="nil"/>
              <w:left w:val="single" w:sz="4" w:space="0" w:color="auto"/>
              <w:bottom w:val="single" w:sz="4" w:space="0" w:color="000000"/>
              <w:right w:val="single" w:sz="4" w:space="0" w:color="auto"/>
            </w:tcBorders>
            <w:vAlign w:val="center"/>
            <w:hideMark/>
          </w:tcPr>
          <w:p w14:paraId="1345217F"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45" w:type="dxa"/>
            <w:vMerge/>
            <w:tcBorders>
              <w:top w:val="nil"/>
              <w:left w:val="single" w:sz="4" w:space="0" w:color="auto"/>
              <w:bottom w:val="single" w:sz="4" w:space="0" w:color="auto"/>
              <w:right w:val="single" w:sz="4" w:space="0" w:color="auto"/>
            </w:tcBorders>
            <w:vAlign w:val="center"/>
            <w:hideMark/>
          </w:tcPr>
          <w:p w14:paraId="5E22C101"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82" w:type="dxa"/>
            <w:vMerge/>
            <w:tcBorders>
              <w:top w:val="nil"/>
              <w:left w:val="single" w:sz="4" w:space="0" w:color="auto"/>
              <w:bottom w:val="single" w:sz="4" w:space="0" w:color="auto"/>
              <w:right w:val="single" w:sz="4" w:space="0" w:color="auto"/>
            </w:tcBorders>
            <w:vAlign w:val="center"/>
            <w:hideMark/>
          </w:tcPr>
          <w:p w14:paraId="76532238"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36" w:type="dxa"/>
            <w:vMerge/>
            <w:tcBorders>
              <w:top w:val="nil"/>
              <w:left w:val="single" w:sz="4" w:space="0" w:color="auto"/>
              <w:bottom w:val="single" w:sz="4" w:space="0" w:color="auto"/>
              <w:right w:val="single" w:sz="4" w:space="0" w:color="auto"/>
            </w:tcBorders>
            <w:vAlign w:val="center"/>
            <w:hideMark/>
          </w:tcPr>
          <w:p w14:paraId="6E54BCE5"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64" w:type="dxa"/>
            <w:vMerge/>
            <w:tcBorders>
              <w:top w:val="nil"/>
              <w:left w:val="single" w:sz="4" w:space="0" w:color="auto"/>
              <w:bottom w:val="single" w:sz="4" w:space="0" w:color="auto"/>
              <w:right w:val="single" w:sz="4" w:space="0" w:color="auto"/>
            </w:tcBorders>
            <w:vAlign w:val="center"/>
            <w:hideMark/>
          </w:tcPr>
          <w:p w14:paraId="43DF9574"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16" w:type="dxa"/>
            <w:vMerge/>
            <w:tcBorders>
              <w:top w:val="nil"/>
              <w:left w:val="single" w:sz="4" w:space="0" w:color="auto"/>
              <w:bottom w:val="single" w:sz="4" w:space="0" w:color="auto"/>
              <w:right w:val="single" w:sz="4" w:space="0" w:color="auto"/>
            </w:tcBorders>
            <w:vAlign w:val="center"/>
            <w:hideMark/>
          </w:tcPr>
          <w:p w14:paraId="73754B25"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617" w:type="dxa"/>
            <w:vMerge/>
            <w:tcBorders>
              <w:top w:val="nil"/>
              <w:left w:val="single" w:sz="4" w:space="0" w:color="auto"/>
              <w:bottom w:val="single" w:sz="4" w:space="0" w:color="auto"/>
              <w:right w:val="single" w:sz="4" w:space="0" w:color="auto"/>
            </w:tcBorders>
            <w:vAlign w:val="center"/>
            <w:hideMark/>
          </w:tcPr>
          <w:p w14:paraId="75D0B9A2"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3" w:type="dxa"/>
            <w:vMerge/>
            <w:tcBorders>
              <w:top w:val="nil"/>
              <w:left w:val="single" w:sz="4" w:space="0" w:color="auto"/>
              <w:bottom w:val="single" w:sz="4" w:space="0" w:color="auto"/>
              <w:right w:val="single" w:sz="4" w:space="0" w:color="auto"/>
            </w:tcBorders>
            <w:vAlign w:val="center"/>
            <w:hideMark/>
          </w:tcPr>
          <w:p w14:paraId="636E6AF8"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76" w:type="dxa"/>
            <w:vMerge/>
            <w:tcBorders>
              <w:top w:val="nil"/>
              <w:left w:val="single" w:sz="4" w:space="0" w:color="auto"/>
              <w:bottom w:val="single" w:sz="4" w:space="0" w:color="auto"/>
              <w:right w:val="single" w:sz="4" w:space="0" w:color="auto"/>
            </w:tcBorders>
            <w:vAlign w:val="center"/>
            <w:hideMark/>
          </w:tcPr>
          <w:p w14:paraId="1E0A9452"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21" w:type="dxa"/>
            <w:vMerge/>
            <w:tcBorders>
              <w:top w:val="nil"/>
              <w:left w:val="single" w:sz="4" w:space="0" w:color="auto"/>
              <w:bottom w:val="single" w:sz="4" w:space="0" w:color="auto"/>
              <w:right w:val="single" w:sz="4" w:space="0" w:color="auto"/>
            </w:tcBorders>
            <w:vAlign w:val="center"/>
            <w:hideMark/>
          </w:tcPr>
          <w:p w14:paraId="16E8DAAB"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20" w:type="dxa"/>
            <w:vMerge/>
            <w:tcBorders>
              <w:top w:val="nil"/>
              <w:left w:val="single" w:sz="4" w:space="0" w:color="auto"/>
              <w:bottom w:val="single" w:sz="4" w:space="0" w:color="auto"/>
              <w:right w:val="single" w:sz="4" w:space="0" w:color="auto"/>
            </w:tcBorders>
            <w:vAlign w:val="center"/>
            <w:hideMark/>
          </w:tcPr>
          <w:p w14:paraId="7E199388" w14:textId="77777777" w:rsidR="0033385B" w:rsidRPr="0033385B" w:rsidRDefault="0033385B" w:rsidP="0033385B">
            <w:pPr>
              <w:spacing w:after="0" w:line="240" w:lineRule="auto"/>
              <w:rPr>
                <w:rFonts w:ascii="Calibri" w:eastAsia="Times New Roman" w:hAnsi="Calibri" w:cs="Calibri"/>
                <w:color w:val="000000"/>
                <w:lang w:eastAsia="es-CO"/>
              </w:rPr>
            </w:pPr>
          </w:p>
        </w:tc>
      </w:tr>
      <w:tr w:rsidR="0033385B" w:rsidRPr="0033385B" w14:paraId="2FD864C2"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78D056AA"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Valoración y Seguimientos por medicina laboral</w:t>
            </w:r>
          </w:p>
        </w:tc>
        <w:tc>
          <w:tcPr>
            <w:tcW w:w="462" w:type="dxa"/>
            <w:tcBorders>
              <w:top w:val="nil"/>
              <w:left w:val="nil"/>
              <w:bottom w:val="single" w:sz="4" w:space="0" w:color="auto"/>
              <w:right w:val="single" w:sz="4" w:space="0" w:color="auto"/>
            </w:tcBorders>
            <w:noWrap/>
            <w:vAlign w:val="bottom"/>
            <w:hideMark/>
          </w:tcPr>
          <w:p w14:paraId="6B99A54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noWrap/>
            <w:vAlign w:val="bottom"/>
            <w:hideMark/>
          </w:tcPr>
          <w:p w14:paraId="00676A6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shd w:val="clear" w:color="000000" w:fill="A9D08E"/>
            <w:noWrap/>
            <w:vAlign w:val="bottom"/>
            <w:hideMark/>
          </w:tcPr>
          <w:p w14:paraId="1A695C11"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noWrap/>
            <w:vAlign w:val="bottom"/>
            <w:hideMark/>
          </w:tcPr>
          <w:p w14:paraId="56FDB49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noWrap/>
            <w:vAlign w:val="bottom"/>
            <w:hideMark/>
          </w:tcPr>
          <w:p w14:paraId="5E051651"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noWrap/>
            <w:vAlign w:val="bottom"/>
            <w:hideMark/>
          </w:tcPr>
          <w:p w14:paraId="0436063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noWrap/>
            <w:vAlign w:val="bottom"/>
            <w:hideMark/>
          </w:tcPr>
          <w:p w14:paraId="2798DE7F"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noWrap/>
            <w:vAlign w:val="bottom"/>
            <w:hideMark/>
          </w:tcPr>
          <w:p w14:paraId="2E9C6D4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noWrap/>
            <w:vAlign w:val="bottom"/>
            <w:hideMark/>
          </w:tcPr>
          <w:p w14:paraId="421A018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noWrap/>
            <w:vAlign w:val="bottom"/>
            <w:hideMark/>
          </w:tcPr>
          <w:p w14:paraId="7AB9A11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noWrap/>
            <w:vAlign w:val="bottom"/>
            <w:hideMark/>
          </w:tcPr>
          <w:p w14:paraId="3E65AB4C"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noWrap/>
            <w:vAlign w:val="bottom"/>
            <w:hideMark/>
          </w:tcPr>
          <w:p w14:paraId="5D69686F"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5E3ACF5A" w14:textId="77777777" w:rsidTr="0033385B">
        <w:trPr>
          <w:trHeight w:val="286"/>
        </w:trPr>
        <w:tc>
          <w:tcPr>
            <w:tcW w:w="3826" w:type="dxa"/>
            <w:tcBorders>
              <w:top w:val="nil"/>
              <w:left w:val="single" w:sz="4" w:space="0" w:color="auto"/>
              <w:bottom w:val="nil"/>
              <w:right w:val="single" w:sz="4" w:space="0" w:color="auto"/>
            </w:tcBorders>
            <w:noWrap/>
            <w:vAlign w:val="bottom"/>
            <w:hideMark/>
          </w:tcPr>
          <w:p w14:paraId="1B9E38A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Seguimiento al cumplimiento de recomendaciones</w:t>
            </w:r>
          </w:p>
        </w:tc>
        <w:tc>
          <w:tcPr>
            <w:tcW w:w="462" w:type="dxa"/>
            <w:vMerge w:val="restart"/>
            <w:tcBorders>
              <w:top w:val="nil"/>
              <w:left w:val="single" w:sz="4" w:space="0" w:color="auto"/>
              <w:bottom w:val="single" w:sz="4" w:space="0" w:color="auto"/>
              <w:right w:val="single" w:sz="4" w:space="0" w:color="auto"/>
            </w:tcBorders>
            <w:noWrap/>
            <w:vAlign w:val="bottom"/>
            <w:hideMark/>
          </w:tcPr>
          <w:p w14:paraId="1FF1024B"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vMerge w:val="restart"/>
            <w:tcBorders>
              <w:top w:val="nil"/>
              <w:left w:val="single" w:sz="4" w:space="0" w:color="auto"/>
              <w:bottom w:val="single" w:sz="4" w:space="0" w:color="000000"/>
              <w:right w:val="single" w:sz="4" w:space="0" w:color="auto"/>
            </w:tcBorders>
            <w:noWrap/>
            <w:vAlign w:val="bottom"/>
            <w:hideMark/>
          </w:tcPr>
          <w:p w14:paraId="7BF1A89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vMerge w:val="restart"/>
            <w:tcBorders>
              <w:top w:val="nil"/>
              <w:left w:val="single" w:sz="4" w:space="0" w:color="auto"/>
              <w:bottom w:val="single" w:sz="4" w:space="0" w:color="auto"/>
              <w:right w:val="single" w:sz="4" w:space="0" w:color="auto"/>
            </w:tcBorders>
            <w:noWrap/>
            <w:vAlign w:val="bottom"/>
            <w:hideMark/>
          </w:tcPr>
          <w:p w14:paraId="00DED081"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7EF19856"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vMerge w:val="restart"/>
            <w:tcBorders>
              <w:top w:val="nil"/>
              <w:left w:val="single" w:sz="4" w:space="0" w:color="auto"/>
              <w:bottom w:val="single" w:sz="4" w:space="0" w:color="auto"/>
              <w:right w:val="single" w:sz="4" w:space="0" w:color="auto"/>
            </w:tcBorders>
            <w:noWrap/>
            <w:vAlign w:val="bottom"/>
            <w:hideMark/>
          </w:tcPr>
          <w:p w14:paraId="156E134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vMerge w:val="restart"/>
            <w:tcBorders>
              <w:top w:val="nil"/>
              <w:left w:val="single" w:sz="4" w:space="0" w:color="auto"/>
              <w:bottom w:val="single" w:sz="4" w:space="0" w:color="auto"/>
              <w:right w:val="single" w:sz="4" w:space="0" w:color="auto"/>
            </w:tcBorders>
            <w:noWrap/>
            <w:vAlign w:val="bottom"/>
            <w:hideMark/>
          </w:tcPr>
          <w:p w14:paraId="3AE66FB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vMerge w:val="restart"/>
            <w:tcBorders>
              <w:top w:val="nil"/>
              <w:left w:val="single" w:sz="4" w:space="0" w:color="auto"/>
              <w:bottom w:val="single" w:sz="4" w:space="0" w:color="auto"/>
              <w:right w:val="single" w:sz="4" w:space="0" w:color="auto"/>
            </w:tcBorders>
            <w:noWrap/>
            <w:vAlign w:val="bottom"/>
            <w:hideMark/>
          </w:tcPr>
          <w:p w14:paraId="3558D962"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vMerge w:val="restart"/>
            <w:tcBorders>
              <w:top w:val="nil"/>
              <w:left w:val="single" w:sz="4" w:space="0" w:color="auto"/>
              <w:bottom w:val="single" w:sz="4" w:space="0" w:color="auto"/>
              <w:right w:val="single" w:sz="4" w:space="0" w:color="auto"/>
            </w:tcBorders>
            <w:noWrap/>
            <w:vAlign w:val="bottom"/>
            <w:hideMark/>
          </w:tcPr>
          <w:p w14:paraId="2C9861E4"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vMerge w:val="restart"/>
            <w:tcBorders>
              <w:top w:val="nil"/>
              <w:left w:val="single" w:sz="4" w:space="0" w:color="auto"/>
              <w:bottom w:val="single" w:sz="4" w:space="0" w:color="auto"/>
              <w:right w:val="single" w:sz="4" w:space="0" w:color="auto"/>
            </w:tcBorders>
            <w:noWrap/>
            <w:vAlign w:val="bottom"/>
            <w:hideMark/>
          </w:tcPr>
          <w:p w14:paraId="6CF020C5"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vMerge w:val="restart"/>
            <w:tcBorders>
              <w:top w:val="nil"/>
              <w:left w:val="single" w:sz="4" w:space="0" w:color="auto"/>
              <w:bottom w:val="single" w:sz="4" w:space="0" w:color="auto"/>
              <w:right w:val="single" w:sz="4" w:space="0" w:color="auto"/>
            </w:tcBorders>
            <w:noWrap/>
            <w:vAlign w:val="bottom"/>
            <w:hideMark/>
          </w:tcPr>
          <w:p w14:paraId="53262791"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vMerge w:val="restart"/>
            <w:tcBorders>
              <w:top w:val="nil"/>
              <w:left w:val="single" w:sz="4" w:space="0" w:color="auto"/>
              <w:bottom w:val="single" w:sz="4" w:space="0" w:color="auto"/>
              <w:right w:val="single" w:sz="4" w:space="0" w:color="auto"/>
            </w:tcBorders>
            <w:noWrap/>
            <w:vAlign w:val="bottom"/>
            <w:hideMark/>
          </w:tcPr>
          <w:p w14:paraId="79C8C535"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vMerge w:val="restart"/>
            <w:tcBorders>
              <w:top w:val="nil"/>
              <w:left w:val="single" w:sz="4" w:space="0" w:color="auto"/>
              <w:bottom w:val="single" w:sz="4" w:space="0" w:color="auto"/>
              <w:right w:val="single" w:sz="4" w:space="0" w:color="auto"/>
            </w:tcBorders>
            <w:noWrap/>
            <w:vAlign w:val="bottom"/>
            <w:hideMark/>
          </w:tcPr>
          <w:p w14:paraId="264272CC"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1D99F05B"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1131A855"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médico-laborales</w:t>
            </w:r>
          </w:p>
        </w:tc>
        <w:tc>
          <w:tcPr>
            <w:tcW w:w="462" w:type="dxa"/>
            <w:vMerge/>
            <w:tcBorders>
              <w:top w:val="nil"/>
              <w:left w:val="single" w:sz="4" w:space="0" w:color="auto"/>
              <w:bottom w:val="single" w:sz="4" w:space="0" w:color="auto"/>
              <w:right w:val="single" w:sz="4" w:space="0" w:color="auto"/>
            </w:tcBorders>
            <w:vAlign w:val="center"/>
            <w:hideMark/>
          </w:tcPr>
          <w:p w14:paraId="3913894A"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6" w:type="dxa"/>
            <w:vMerge/>
            <w:tcBorders>
              <w:top w:val="nil"/>
              <w:left w:val="single" w:sz="4" w:space="0" w:color="auto"/>
              <w:bottom w:val="single" w:sz="4" w:space="0" w:color="000000"/>
              <w:right w:val="single" w:sz="4" w:space="0" w:color="auto"/>
            </w:tcBorders>
            <w:vAlign w:val="center"/>
            <w:hideMark/>
          </w:tcPr>
          <w:p w14:paraId="3D86AF81"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45" w:type="dxa"/>
            <w:vMerge/>
            <w:tcBorders>
              <w:top w:val="nil"/>
              <w:left w:val="single" w:sz="4" w:space="0" w:color="auto"/>
              <w:bottom w:val="single" w:sz="4" w:space="0" w:color="auto"/>
              <w:right w:val="single" w:sz="4" w:space="0" w:color="auto"/>
            </w:tcBorders>
            <w:vAlign w:val="center"/>
            <w:hideMark/>
          </w:tcPr>
          <w:p w14:paraId="7307B69C"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82" w:type="dxa"/>
            <w:vMerge/>
            <w:tcBorders>
              <w:top w:val="nil"/>
              <w:left w:val="single" w:sz="4" w:space="0" w:color="auto"/>
              <w:bottom w:val="single" w:sz="4" w:space="0" w:color="auto"/>
              <w:right w:val="single" w:sz="4" w:space="0" w:color="auto"/>
            </w:tcBorders>
            <w:vAlign w:val="center"/>
            <w:hideMark/>
          </w:tcPr>
          <w:p w14:paraId="09F57B35"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36" w:type="dxa"/>
            <w:vMerge/>
            <w:tcBorders>
              <w:top w:val="nil"/>
              <w:left w:val="single" w:sz="4" w:space="0" w:color="auto"/>
              <w:bottom w:val="single" w:sz="4" w:space="0" w:color="auto"/>
              <w:right w:val="single" w:sz="4" w:space="0" w:color="auto"/>
            </w:tcBorders>
            <w:vAlign w:val="center"/>
            <w:hideMark/>
          </w:tcPr>
          <w:p w14:paraId="29844F89"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64" w:type="dxa"/>
            <w:vMerge/>
            <w:tcBorders>
              <w:top w:val="nil"/>
              <w:left w:val="single" w:sz="4" w:space="0" w:color="auto"/>
              <w:bottom w:val="single" w:sz="4" w:space="0" w:color="auto"/>
              <w:right w:val="single" w:sz="4" w:space="0" w:color="auto"/>
            </w:tcBorders>
            <w:vAlign w:val="center"/>
            <w:hideMark/>
          </w:tcPr>
          <w:p w14:paraId="53EC05D9"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16" w:type="dxa"/>
            <w:vMerge/>
            <w:tcBorders>
              <w:top w:val="nil"/>
              <w:left w:val="single" w:sz="4" w:space="0" w:color="auto"/>
              <w:bottom w:val="single" w:sz="4" w:space="0" w:color="auto"/>
              <w:right w:val="single" w:sz="4" w:space="0" w:color="auto"/>
            </w:tcBorders>
            <w:vAlign w:val="center"/>
            <w:hideMark/>
          </w:tcPr>
          <w:p w14:paraId="20A92FD3"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617" w:type="dxa"/>
            <w:vMerge/>
            <w:tcBorders>
              <w:top w:val="nil"/>
              <w:left w:val="single" w:sz="4" w:space="0" w:color="auto"/>
              <w:bottom w:val="single" w:sz="4" w:space="0" w:color="auto"/>
              <w:right w:val="single" w:sz="4" w:space="0" w:color="auto"/>
            </w:tcBorders>
            <w:vAlign w:val="center"/>
            <w:hideMark/>
          </w:tcPr>
          <w:p w14:paraId="159C6AE7"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3" w:type="dxa"/>
            <w:vMerge/>
            <w:tcBorders>
              <w:top w:val="nil"/>
              <w:left w:val="single" w:sz="4" w:space="0" w:color="auto"/>
              <w:bottom w:val="single" w:sz="4" w:space="0" w:color="auto"/>
              <w:right w:val="single" w:sz="4" w:space="0" w:color="auto"/>
            </w:tcBorders>
            <w:vAlign w:val="center"/>
            <w:hideMark/>
          </w:tcPr>
          <w:p w14:paraId="2CBDCAB4"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76" w:type="dxa"/>
            <w:vMerge/>
            <w:tcBorders>
              <w:top w:val="nil"/>
              <w:left w:val="single" w:sz="4" w:space="0" w:color="auto"/>
              <w:bottom w:val="single" w:sz="4" w:space="0" w:color="auto"/>
              <w:right w:val="single" w:sz="4" w:space="0" w:color="auto"/>
            </w:tcBorders>
            <w:vAlign w:val="center"/>
            <w:hideMark/>
          </w:tcPr>
          <w:p w14:paraId="08162A5E"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21" w:type="dxa"/>
            <w:vMerge/>
            <w:tcBorders>
              <w:top w:val="nil"/>
              <w:left w:val="single" w:sz="4" w:space="0" w:color="auto"/>
              <w:bottom w:val="single" w:sz="4" w:space="0" w:color="auto"/>
              <w:right w:val="single" w:sz="4" w:space="0" w:color="auto"/>
            </w:tcBorders>
            <w:vAlign w:val="center"/>
            <w:hideMark/>
          </w:tcPr>
          <w:p w14:paraId="55641CDB"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20" w:type="dxa"/>
            <w:vMerge/>
            <w:tcBorders>
              <w:top w:val="nil"/>
              <w:left w:val="single" w:sz="4" w:space="0" w:color="auto"/>
              <w:bottom w:val="single" w:sz="4" w:space="0" w:color="auto"/>
              <w:right w:val="single" w:sz="4" w:space="0" w:color="auto"/>
            </w:tcBorders>
            <w:vAlign w:val="center"/>
            <w:hideMark/>
          </w:tcPr>
          <w:p w14:paraId="7CB3ED0C" w14:textId="77777777" w:rsidR="0033385B" w:rsidRPr="0033385B" w:rsidRDefault="0033385B" w:rsidP="0033385B">
            <w:pPr>
              <w:spacing w:after="0" w:line="240" w:lineRule="auto"/>
              <w:rPr>
                <w:rFonts w:ascii="Calibri" w:eastAsia="Times New Roman" w:hAnsi="Calibri" w:cs="Calibri"/>
                <w:color w:val="000000"/>
                <w:lang w:eastAsia="es-CO"/>
              </w:rPr>
            </w:pPr>
          </w:p>
        </w:tc>
      </w:tr>
      <w:tr w:rsidR="0033385B" w:rsidRPr="0033385B" w14:paraId="646ABE80" w14:textId="77777777" w:rsidTr="0033385B">
        <w:trPr>
          <w:trHeight w:val="286"/>
        </w:trPr>
        <w:tc>
          <w:tcPr>
            <w:tcW w:w="3826" w:type="dxa"/>
            <w:tcBorders>
              <w:top w:val="nil"/>
              <w:left w:val="single" w:sz="4" w:space="0" w:color="auto"/>
              <w:bottom w:val="single" w:sz="4" w:space="0" w:color="auto"/>
              <w:right w:val="single" w:sz="4" w:space="0" w:color="auto"/>
            </w:tcBorders>
            <w:shd w:val="clear" w:color="000000" w:fill="DDEBF7"/>
            <w:noWrap/>
            <w:vAlign w:val="bottom"/>
            <w:hideMark/>
          </w:tcPr>
          <w:p w14:paraId="35A68470" w14:textId="77777777" w:rsidR="0033385B" w:rsidRPr="0033385B" w:rsidRDefault="0033385B" w:rsidP="0033385B">
            <w:pPr>
              <w:spacing w:after="0" w:line="240" w:lineRule="auto"/>
              <w:rPr>
                <w:rFonts w:ascii="Calibri" w:eastAsia="Times New Roman" w:hAnsi="Calibri" w:cs="Calibri"/>
                <w:b/>
                <w:bCs/>
                <w:color w:val="000000"/>
                <w:lang w:eastAsia="es-CO"/>
              </w:rPr>
            </w:pPr>
            <w:r w:rsidRPr="0033385B">
              <w:rPr>
                <w:rFonts w:ascii="Calibri" w:eastAsia="Times New Roman" w:hAnsi="Calibri" w:cs="Calibri"/>
                <w:b/>
                <w:bCs/>
                <w:color w:val="000000"/>
                <w:lang w:eastAsia="es-CO"/>
              </w:rPr>
              <w:t>Programa: Control del riesgo Psicosocial</w:t>
            </w:r>
          </w:p>
        </w:tc>
        <w:tc>
          <w:tcPr>
            <w:tcW w:w="5814" w:type="dxa"/>
            <w:gridSpan w:val="12"/>
            <w:tcBorders>
              <w:top w:val="single" w:sz="4" w:space="0" w:color="auto"/>
              <w:left w:val="nil"/>
              <w:bottom w:val="single" w:sz="4" w:space="0" w:color="auto"/>
              <w:right w:val="single" w:sz="4" w:space="0" w:color="000000"/>
            </w:tcBorders>
            <w:shd w:val="clear" w:color="000000" w:fill="DDEBF7"/>
            <w:noWrap/>
            <w:vAlign w:val="bottom"/>
            <w:hideMark/>
          </w:tcPr>
          <w:p w14:paraId="50338B1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16E2F190"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6E1B1E99"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Realizar la evaluación de los factores de riesgo psicosocial</w:t>
            </w:r>
          </w:p>
        </w:tc>
        <w:tc>
          <w:tcPr>
            <w:tcW w:w="462" w:type="dxa"/>
            <w:tcBorders>
              <w:top w:val="nil"/>
              <w:left w:val="nil"/>
              <w:bottom w:val="single" w:sz="4" w:space="0" w:color="auto"/>
              <w:right w:val="single" w:sz="4" w:space="0" w:color="auto"/>
            </w:tcBorders>
            <w:noWrap/>
            <w:vAlign w:val="bottom"/>
            <w:hideMark/>
          </w:tcPr>
          <w:p w14:paraId="2171B537"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noWrap/>
            <w:vAlign w:val="bottom"/>
            <w:hideMark/>
          </w:tcPr>
          <w:p w14:paraId="2241CC89"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shd w:val="clear" w:color="000000" w:fill="A9D08E"/>
            <w:noWrap/>
            <w:vAlign w:val="bottom"/>
            <w:hideMark/>
          </w:tcPr>
          <w:p w14:paraId="5150572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shd w:val="clear" w:color="000000" w:fill="A9D08E"/>
            <w:noWrap/>
            <w:vAlign w:val="bottom"/>
            <w:hideMark/>
          </w:tcPr>
          <w:p w14:paraId="122CFDB1"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noWrap/>
            <w:vAlign w:val="bottom"/>
            <w:hideMark/>
          </w:tcPr>
          <w:p w14:paraId="630D267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noWrap/>
            <w:vAlign w:val="bottom"/>
            <w:hideMark/>
          </w:tcPr>
          <w:p w14:paraId="0A88D7A2"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noWrap/>
            <w:vAlign w:val="bottom"/>
            <w:hideMark/>
          </w:tcPr>
          <w:p w14:paraId="3EC50AC3"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noWrap/>
            <w:vAlign w:val="bottom"/>
            <w:hideMark/>
          </w:tcPr>
          <w:p w14:paraId="283ABB6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noWrap/>
            <w:vAlign w:val="bottom"/>
            <w:hideMark/>
          </w:tcPr>
          <w:p w14:paraId="7034FD3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noWrap/>
            <w:vAlign w:val="bottom"/>
            <w:hideMark/>
          </w:tcPr>
          <w:p w14:paraId="3BE419A7"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noWrap/>
            <w:vAlign w:val="bottom"/>
            <w:hideMark/>
          </w:tcPr>
          <w:p w14:paraId="38B8E553"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noWrap/>
            <w:vAlign w:val="bottom"/>
            <w:hideMark/>
          </w:tcPr>
          <w:p w14:paraId="284269D6"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34E2B233" w14:textId="77777777" w:rsidTr="0033385B">
        <w:trPr>
          <w:trHeight w:val="286"/>
        </w:trPr>
        <w:tc>
          <w:tcPr>
            <w:tcW w:w="3826" w:type="dxa"/>
            <w:tcBorders>
              <w:top w:val="nil"/>
              <w:left w:val="single" w:sz="4" w:space="0" w:color="auto"/>
              <w:bottom w:val="nil"/>
              <w:right w:val="single" w:sz="4" w:space="0" w:color="auto"/>
            </w:tcBorders>
            <w:noWrap/>
            <w:vAlign w:val="bottom"/>
            <w:hideMark/>
          </w:tcPr>
          <w:p w14:paraId="1B59EB58"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Plantear y ejecutar plan de intervención de acuerdo con</w:t>
            </w:r>
          </w:p>
        </w:tc>
        <w:tc>
          <w:tcPr>
            <w:tcW w:w="462" w:type="dxa"/>
            <w:vMerge w:val="restart"/>
            <w:tcBorders>
              <w:top w:val="nil"/>
              <w:left w:val="single" w:sz="4" w:space="0" w:color="auto"/>
              <w:bottom w:val="single" w:sz="4" w:space="0" w:color="auto"/>
              <w:right w:val="single" w:sz="4" w:space="0" w:color="auto"/>
            </w:tcBorders>
            <w:noWrap/>
            <w:vAlign w:val="bottom"/>
            <w:hideMark/>
          </w:tcPr>
          <w:p w14:paraId="63A6542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vMerge w:val="restart"/>
            <w:tcBorders>
              <w:top w:val="nil"/>
              <w:left w:val="single" w:sz="4" w:space="0" w:color="auto"/>
              <w:bottom w:val="single" w:sz="4" w:space="0" w:color="000000"/>
              <w:right w:val="single" w:sz="4" w:space="0" w:color="auto"/>
            </w:tcBorders>
            <w:noWrap/>
            <w:vAlign w:val="bottom"/>
            <w:hideMark/>
          </w:tcPr>
          <w:p w14:paraId="7EF6429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vMerge w:val="restart"/>
            <w:tcBorders>
              <w:top w:val="nil"/>
              <w:left w:val="single" w:sz="4" w:space="0" w:color="auto"/>
              <w:bottom w:val="single" w:sz="4" w:space="0" w:color="auto"/>
              <w:right w:val="single" w:sz="4" w:space="0" w:color="auto"/>
            </w:tcBorders>
            <w:noWrap/>
            <w:vAlign w:val="bottom"/>
            <w:hideMark/>
          </w:tcPr>
          <w:p w14:paraId="48648094"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vMerge w:val="restart"/>
            <w:tcBorders>
              <w:top w:val="nil"/>
              <w:left w:val="single" w:sz="4" w:space="0" w:color="auto"/>
              <w:bottom w:val="single" w:sz="4" w:space="0" w:color="auto"/>
              <w:right w:val="single" w:sz="4" w:space="0" w:color="auto"/>
            </w:tcBorders>
            <w:noWrap/>
            <w:vAlign w:val="bottom"/>
            <w:hideMark/>
          </w:tcPr>
          <w:p w14:paraId="52A587C1"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3355D6B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7F1B485A"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54B39A0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09291022"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vMerge w:val="restart"/>
            <w:tcBorders>
              <w:top w:val="nil"/>
              <w:left w:val="single" w:sz="4" w:space="0" w:color="auto"/>
              <w:bottom w:val="single" w:sz="4" w:space="0" w:color="auto"/>
              <w:right w:val="single" w:sz="4" w:space="0" w:color="auto"/>
            </w:tcBorders>
            <w:noWrap/>
            <w:vAlign w:val="bottom"/>
            <w:hideMark/>
          </w:tcPr>
          <w:p w14:paraId="075C990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vMerge w:val="restart"/>
            <w:tcBorders>
              <w:top w:val="nil"/>
              <w:left w:val="single" w:sz="4" w:space="0" w:color="auto"/>
              <w:bottom w:val="single" w:sz="4" w:space="0" w:color="auto"/>
              <w:right w:val="single" w:sz="4" w:space="0" w:color="auto"/>
            </w:tcBorders>
            <w:noWrap/>
            <w:vAlign w:val="bottom"/>
            <w:hideMark/>
          </w:tcPr>
          <w:p w14:paraId="06688A7A"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vMerge w:val="restart"/>
            <w:tcBorders>
              <w:top w:val="nil"/>
              <w:left w:val="single" w:sz="4" w:space="0" w:color="auto"/>
              <w:bottom w:val="single" w:sz="4" w:space="0" w:color="auto"/>
              <w:right w:val="single" w:sz="4" w:space="0" w:color="auto"/>
            </w:tcBorders>
            <w:noWrap/>
            <w:vAlign w:val="bottom"/>
            <w:hideMark/>
          </w:tcPr>
          <w:p w14:paraId="73951C5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vMerge w:val="restart"/>
            <w:tcBorders>
              <w:top w:val="nil"/>
              <w:left w:val="single" w:sz="4" w:space="0" w:color="auto"/>
              <w:bottom w:val="single" w:sz="4" w:space="0" w:color="auto"/>
              <w:right w:val="single" w:sz="4" w:space="0" w:color="auto"/>
            </w:tcBorders>
            <w:noWrap/>
            <w:vAlign w:val="bottom"/>
            <w:hideMark/>
          </w:tcPr>
          <w:p w14:paraId="3A6E4F3D"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65970512"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77DB1C99"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resultados obtenidos</w:t>
            </w:r>
          </w:p>
        </w:tc>
        <w:tc>
          <w:tcPr>
            <w:tcW w:w="462" w:type="dxa"/>
            <w:vMerge/>
            <w:tcBorders>
              <w:top w:val="nil"/>
              <w:left w:val="single" w:sz="4" w:space="0" w:color="auto"/>
              <w:bottom w:val="single" w:sz="4" w:space="0" w:color="auto"/>
              <w:right w:val="single" w:sz="4" w:space="0" w:color="auto"/>
            </w:tcBorders>
            <w:vAlign w:val="center"/>
            <w:hideMark/>
          </w:tcPr>
          <w:p w14:paraId="2BE52420"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6" w:type="dxa"/>
            <w:vMerge/>
            <w:tcBorders>
              <w:top w:val="nil"/>
              <w:left w:val="single" w:sz="4" w:space="0" w:color="auto"/>
              <w:bottom w:val="single" w:sz="4" w:space="0" w:color="000000"/>
              <w:right w:val="single" w:sz="4" w:space="0" w:color="auto"/>
            </w:tcBorders>
            <w:vAlign w:val="center"/>
            <w:hideMark/>
          </w:tcPr>
          <w:p w14:paraId="10A7B3EC"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45" w:type="dxa"/>
            <w:vMerge/>
            <w:tcBorders>
              <w:top w:val="nil"/>
              <w:left w:val="single" w:sz="4" w:space="0" w:color="auto"/>
              <w:bottom w:val="single" w:sz="4" w:space="0" w:color="auto"/>
              <w:right w:val="single" w:sz="4" w:space="0" w:color="auto"/>
            </w:tcBorders>
            <w:vAlign w:val="center"/>
            <w:hideMark/>
          </w:tcPr>
          <w:p w14:paraId="0CAE257A"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82" w:type="dxa"/>
            <w:vMerge/>
            <w:tcBorders>
              <w:top w:val="nil"/>
              <w:left w:val="single" w:sz="4" w:space="0" w:color="auto"/>
              <w:bottom w:val="single" w:sz="4" w:space="0" w:color="auto"/>
              <w:right w:val="single" w:sz="4" w:space="0" w:color="auto"/>
            </w:tcBorders>
            <w:vAlign w:val="center"/>
            <w:hideMark/>
          </w:tcPr>
          <w:p w14:paraId="0FE06A67"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36" w:type="dxa"/>
            <w:vMerge/>
            <w:tcBorders>
              <w:top w:val="nil"/>
              <w:left w:val="single" w:sz="4" w:space="0" w:color="auto"/>
              <w:bottom w:val="single" w:sz="4" w:space="0" w:color="auto"/>
              <w:right w:val="single" w:sz="4" w:space="0" w:color="auto"/>
            </w:tcBorders>
            <w:vAlign w:val="center"/>
            <w:hideMark/>
          </w:tcPr>
          <w:p w14:paraId="2F5EA3EC"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64" w:type="dxa"/>
            <w:vMerge/>
            <w:tcBorders>
              <w:top w:val="nil"/>
              <w:left w:val="single" w:sz="4" w:space="0" w:color="auto"/>
              <w:bottom w:val="single" w:sz="4" w:space="0" w:color="auto"/>
              <w:right w:val="single" w:sz="4" w:space="0" w:color="auto"/>
            </w:tcBorders>
            <w:vAlign w:val="center"/>
            <w:hideMark/>
          </w:tcPr>
          <w:p w14:paraId="5CC3588B"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16" w:type="dxa"/>
            <w:vMerge/>
            <w:tcBorders>
              <w:top w:val="nil"/>
              <w:left w:val="single" w:sz="4" w:space="0" w:color="auto"/>
              <w:bottom w:val="single" w:sz="4" w:space="0" w:color="auto"/>
              <w:right w:val="single" w:sz="4" w:space="0" w:color="auto"/>
            </w:tcBorders>
            <w:vAlign w:val="center"/>
            <w:hideMark/>
          </w:tcPr>
          <w:p w14:paraId="4D28B518"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617" w:type="dxa"/>
            <w:vMerge/>
            <w:tcBorders>
              <w:top w:val="nil"/>
              <w:left w:val="single" w:sz="4" w:space="0" w:color="auto"/>
              <w:bottom w:val="single" w:sz="4" w:space="0" w:color="auto"/>
              <w:right w:val="single" w:sz="4" w:space="0" w:color="auto"/>
            </w:tcBorders>
            <w:vAlign w:val="center"/>
            <w:hideMark/>
          </w:tcPr>
          <w:p w14:paraId="2DB84970"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3" w:type="dxa"/>
            <w:vMerge/>
            <w:tcBorders>
              <w:top w:val="nil"/>
              <w:left w:val="single" w:sz="4" w:space="0" w:color="auto"/>
              <w:bottom w:val="single" w:sz="4" w:space="0" w:color="auto"/>
              <w:right w:val="single" w:sz="4" w:space="0" w:color="auto"/>
            </w:tcBorders>
            <w:vAlign w:val="center"/>
            <w:hideMark/>
          </w:tcPr>
          <w:p w14:paraId="11E620DC"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76" w:type="dxa"/>
            <w:vMerge/>
            <w:tcBorders>
              <w:top w:val="nil"/>
              <w:left w:val="single" w:sz="4" w:space="0" w:color="auto"/>
              <w:bottom w:val="single" w:sz="4" w:space="0" w:color="auto"/>
              <w:right w:val="single" w:sz="4" w:space="0" w:color="auto"/>
            </w:tcBorders>
            <w:vAlign w:val="center"/>
            <w:hideMark/>
          </w:tcPr>
          <w:p w14:paraId="4487633A"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21" w:type="dxa"/>
            <w:vMerge/>
            <w:tcBorders>
              <w:top w:val="nil"/>
              <w:left w:val="single" w:sz="4" w:space="0" w:color="auto"/>
              <w:bottom w:val="single" w:sz="4" w:space="0" w:color="auto"/>
              <w:right w:val="single" w:sz="4" w:space="0" w:color="auto"/>
            </w:tcBorders>
            <w:vAlign w:val="center"/>
            <w:hideMark/>
          </w:tcPr>
          <w:p w14:paraId="18F6709B"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20" w:type="dxa"/>
            <w:vMerge/>
            <w:tcBorders>
              <w:top w:val="nil"/>
              <w:left w:val="single" w:sz="4" w:space="0" w:color="auto"/>
              <w:bottom w:val="single" w:sz="4" w:space="0" w:color="auto"/>
              <w:right w:val="single" w:sz="4" w:space="0" w:color="auto"/>
            </w:tcBorders>
            <w:vAlign w:val="center"/>
            <w:hideMark/>
          </w:tcPr>
          <w:p w14:paraId="414A9731" w14:textId="77777777" w:rsidR="0033385B" w:rsidRPr="0033385B" w:rsidRDefault="0033385B" w:rsidP="0033385B">
            <w:pPr>
              <w:spacing w:after="0" w:line="240" w:lineRule="auto"/>
              <w:rPr>
                <w:rFonts w:ascii="Calibri" w:eastAsia="Times New Roman" w:hAnsi="Calibri" w:cs="Calibri"/>
                <w:color w:val="000000"/>
                <w:lang w:eastAsia="es-CO"/>
              </w:rPr>
            </w:pPr>
          </w:p>
        </w:tc>
      </w:tr>
      <w:tr w:rsidR="0033385B" w:rsidRPr="0033385B" w14:paraId="0E46A6D4" w14:textId="77777777" w:rsidTr="0033385B">
        <w:trPr>
          <w:trHeight w:val="286"/>
        </w:trPr>
        <w:tc>
          <w:tcPr>
            <w:tcW w:w="3826" w:type="dxa"/>
            <w:tcBorders>
              <w:top w:val="nil"/>
              <w:left w:val="single" w:sz="4" w:space="0" w:color="auto"/>
              <w:bottom w:val="nil"/>
              <w:right w:val="single" w:sz="4" w:space="0" w:color="auto"/>
            </w:tcBorders>
            <w:noWrap/>
            <w:vAlign w:val="bottom"/>
            <w:hideMark/>
          </w:tcPr>
          <w:p w14:paraId="6DAA6E4F"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Asesoría grupal a equipos de trabajo e individual en</w:t>
            </w:r>
          </w:p>
        </w:tc>
        <w:tc>
          <w:tcPr>
            <w:tcW w:w="462" w:type="dxa"/>
            <w:vMerge w:val="restart"/>
            <w:tcBorders>
              <w:top w:val="nil"/>
              <w:left w:val="single" w:sz="4" w:space="0" w:color="auto"/>
              <w:bottom w:val="single" w:sz="4" w:space="0" w:color="auto"/>
              <w:right w:val="single" w:sz="4" w:space="0" w:color="auto"/>
            </w:tcBorders>
            <w:noWrap/>
            <w:vAlign w:val="bottom"/>
            <w:hideMark/>
          </w:tcPr>
          <w:p w14:paraId="3E56C6A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vMerge w:val="restart"/>
            <w:tcBorders>
              <w:top w:val="nil"/>
              <w:left w:val="single" w:sz="4" w:space="0" w:color="auto"/>
              <w:bottom w:val="single" w:sz="4" w:space="0" w:color="auto"/>
              <w:right w:val="single" w:sz="4" w:space="0" w:color="auto"/>
            </w:tcBorders>
            <w:noWrap/>
            <w:vAlign w:val="bottom"/>
            <w:hideMark/>
          </w:tcPr>
          <w:p w14:paraId="2210F653"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vMerge w:val="restart"/>
            <w:tcBorders>
              <w:top w:val="nil"/>
              <w:left w:val="single" w:sz="4" w:space="0" w:color="auto"/>
              <w:bottom w:val="single" w:sz="4" w:space="0" w:color="auto"/>
              <w:right w:val="single" w:sz="4" w:space="0" w:color="auto"/>
            </w:tcBorders>
            <w:noWrap/>
            <w:vAlign w:val="bottom"/>
            <w:hideMark/>
          </w:tcPr>
          <w:p w14:paraId="7FC6A451"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vMerge w:val="restart"/>
            <w:tcBorders>
              <w:top w:val="nil"/>
              <w:left w:val="single" w:sz="4" w:space="0" w:color="auto"/>
              <w:bottom w:val="single" w:sz="4" w:space="0" w:color="auto"/>
              <w:right w:val="single" w:sz="4" w:space="0" w:color="auto"/>
            </w:tcBorders>
            <w:noWrap/>
            <w:vAlign w:val="bottom"/>
            <w:hideMark/>
          </w:tcPr>
          <w:p w14:paraId="029AB34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vMerge w:val="restart"/>
            <w:tcBorders>
              <w:top w:val="nil"/>
              <w:left w:val="single" w:sz="4" w:space="0" w:color="auto"/>
              <w:bottom w:val="single" w:sz="4" w:space="0" w:color="auto"/>
              <w:right w:val="single" w:sz="4" w:space="0" w:color="auto"/>
            </w:tcBorders>
            <w:noWrap/>
            <w:vAlign w:val="bottom"/>
            <w:hideMark/>
          </w:tcPr>
          <w:p w14:paraId="03DCB4BD"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vMerge w:val="restart"/>
            <w:tcBorders>
              <w:top w:val="nil"/>
              <w:left w:val="single" w:sz="4" w:space="0" w:color="auto"/>
              <w:bottom w:val="single" w:sz="4" w:space="0" w:color="auto"/>
              <w:right w:val="single" w:sz="4" w:space="0" w:color="auto"/>
            </w:tcBorders>
            <w:noWrap/>
            <w:vAlign w:val="bottom"/>
            <w:hideMark/>
          </w:tcPr>
          <w:p w14:paraId="450E7980"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vMerge w:val="restart"/>
            <w:tcBorders>
              <w:top w:val="nil"/>
              <w:left w:val="single" w:sz="4" w:space="0" w:color="auto"/>
              <w:bottom w:val="single" w:sz="4" w:space="0" w:color="auto"/>
              <w:right w:val="single" w:sz="4" w:space="0" w:color="auto"/>
            </w:tcBorders>
            <w:noWrap/>
            <w:vAlign w:val="bottom"/>
            <w:hideMark/>
          </w:tcPr>
          <w:p w14:paraId="5757EEDE"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vMerge w:val="restart"/>
            <w:tcBorders>
              <w:top w:val="nil"/>
              <w:left w:val="single" w:sz="4" w:space="0" w:color="auto"/>
              <w:bottom w:val="single" w:sz="4" w:space="0" w:color="auto"/>
              <w:right w:val="single" w:sz="4" w:space="0" w:color="auto"/>
            </w:tcBorders>
            <w:noWrap/>
            <w:vAlign w:val="bottom"/>
            <w:hideMark/>
          </w:tcPr>
          <w:p w14:paraId="6373A139"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65FCFB18"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3539BD6F"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vMerge w:val="restart"/>
            <w:tcBorders>
              <w:top w:val="nil"/>
              <w:left w:val="single" w:sz="4" w:space="0" w:color="auto"/>
              <w:bottom w:val="single" w:sz="4" w:space="0" w:color="auto"/>
              <w:right w:val="single" w:sz="4" w:space="0" w:color="auto"/>
            </w:tcBorders>
            <w:shd w:val="clear" w:color="000000" w:fill="A9D08E"/>
            <w:noWrap/>
            <w:vAlign w:val="bottom"/>
            <w:hideMark/>
          </w:tcPr>
          <w:p w14:paraId="03250C84"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vMerge w:val="restart"/>
            <w:tcBorders>
              <w:top w:val="nil"/>
              <w:left w:val="single" w:sz="4" w:space="0" w:color="auto"/>
              <w:bottom w:val="single" w:sz="4" w:space="0" w:color="auto"/>
              <w:right w:val="single" w:sz="4" w:space="0" w:color="auto"/>
            </w:tcBorders>
            <w:noWrap/>
            <w:vAlign w:val="bottom"/>
            <w:hideMark/>
          </w:tcPr>
          <w:p w14:paraId="3F5DD87A" w14:textId="77777777" w:rsidR="0033385B" w:rsidRPr="0033385B" w:rsidRDefault="0033385B" w:rsidP="0033385B">
            <w:pPr>
              <w:spacing w:after="0" w:line="240" w:lineRule="auto"/>
              <w:jc w:val="center"/>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r w:rsidR="0033385B" w:rsidRPr="0033385B" w14:paraId="11829026"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477AC9B7"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Riesgo Psicosocial</w:t>
            </w:r>
          </w:p>
        </w:tc>
        <w:tc>
          <w:tcPr>
            <w:tcW w:w="462" w:type="dxa"/>
            <w:vMerge/>
            <w:tcBorders>
              <w:top w:val="nil"/>
              <w:left w:val="single" w:sz="4" w:space="0" w:color="auto"/>
              <w:bottom w:val="single" w:sz="4" w:space="0" w:color="auto"/>
              <w:right w:val="single" w:sz="4" w:space="0" w:color="auto"/>
            </w:tcBorders>
            <w:vAlign w:val="center"/>
            <w:hideMark/>
          </w:tcPr>
          <w:p w14:paraId="4C993BE2"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6" w:type="dxa"/>
            <w:vMerge/>
            <w:tcBorders>
              <w:top w:val="nil"/>
              <w:left w:val="single" w:sz="4" w:space="0" w:color="auto"/>
              <w:bottom w:val="single" w:sz="4" w:space="0" w:color="auto"/>
              <w:right w:val="single" w:sz="4" w:space="0" w:color="auto"/>
            </w:tcBorders>
            <w:vAlign w:val="center"/>
            <w:hideMark/>
          </w:tcPr>
          <w:p w14:paraId="2D9B351A"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45" w:type="dxa"/>
            <w:vMerge/>
            <w:tcBorders>
              <w:top w:val="nil"/>
              <w:left w:val="single" w:sz="4" w:space="0" w:color="auto"/>
              <w:bottom w:val="single" w:sz="4" w:space="0" w:color="auto"/>
              <w:right w:val="single" w:sz="4" w:space="0" w:color="auto"/>
            </w:tcBorders>
            <w:vAlign w:val="center"/>
            <w:hideMark/>
          </w:tcPr>
          <w:p w14:paraId="365104C8"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82" w:type="dxa"/>
            <w:vMerge/>
            <w:tcBorders>
              <w:top w:val="nil"/>
              <w:left w:val="single" w:sz="4" w:space="0" w:color="auto"/>
              <w:bottom w:val="single" w:sz="4" w:space="0" w:color="auto"/>
              <w:right w:val="single" w:sz="4" w:space="0" w:color="auto"/>
            </w:tcBorders>
            <w:vAlign w:val="center"/>
            <w:hideMark/>
          </w:tcPr>
          <w:p w14:paraId="5D313A6E"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36" w:type="dxa"/>
            <w:vMerge/>
            <w:tcBorders>
              <w:top w:val="nil"/>
              <w:left w:val="single" w:sz="4" w:space="0" w:color="auto"/>
              <w:bottom w:val="single" w:sz="4" w:space="0" w:color="auto"/>
              <w:right w:val="single" w:sz="4" w:space="0" w:color="auto"/>
            </w:tcBorders>
            <w:vAlign w:val="center"/>
            <w:hideMark/>
          </w:tcPr>
          <w:p w14:paraId="449B7CA1"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64" w:type="dxa"/>
            <w:vMerge/>
            <w:tcBorders>
              <w:top w:val="nil"/>
              <w:left w:val="single" w:sz="4" w:space="0" w:color="auto"/>
              <w:bottom w:val="single" w:sz="4" w:space="0" w:color="auto"/>
              <w:right w:val="single" w:sz="4" w:space="0" w:color="auto"/>
            </w:tcBorders>
            <w:vAlign w:val="center"/>
            <w:hideMark/>
          </w:tcPr>
          <w:p w14:paraId="1C091132"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16" w:type="dxa"/>
            <w:vMerge/>
            <w:tcBorders>
              <w:top w:val="nil"/>
              <w:left w:val="single" w:sz="4" w:space="0" w:color="auto"/>
              <w:bottom w:val="single" w:sz="4" w:space="0" w:color="auto"/>
              <w:right w:val="single" w:sz="4" w:space="0" w:color="auto"/>
            </w:tcBorders>
            <w:vAlign w:val="center"/>
            <w:hideMark/>
          </w:tcPr>
          <w:p w14:paraId="22E56370"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617" w:type="dxa"/>
            <w:vMerge/>
            <w:tcBorders>
              <w:top w:val="nil"/>
              <w:left w:val="single" w:sz="4" w:space="0" w:color="auto"/>
              <w:bottom w:val="single" w:sz="4" w:space="0" w:color="auto"/>
              <w:right w:val="single" w:sz="4" w:space="0" w:color="auto"/>
            </w:tcBorders>
            <w:vAlign w:val="center"/>
            <w:hideMark/>
          </w:tcPr>
          <w:p w14:paraId="552482F9"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33" w:type="dxa"/>
            <w:vMerge/>
            <w:tcBorders>
              <w:top w:val="nil"/>
              <w:left w:val="single" w:sz="4" w:space="0" w:color="auto"/>
              <w:bottom w:val="single" w:sz="4" w:space="0" w:color="auto"/>
              <w:right w:val="single" w:sz="4" w:space="0" w:color="auto"/>
            </w:tcBorders>
            <w:vAlign w:val="center"/>
            <w:hideMark/>
          </w:tcPr>
          <w:p w14:paraId="74C168A4"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76" w:type="dxa"/>
            <w:vMerge/>
            <w:tcBorders>
              <w:top w:val="nil"/>
              <w:left w:val="single" w:sz="4" w:space="0" w:color="auto"/>
              <w:bottom w:val="single" w:sz="4" w:space="0" w:color="auto"/>
              <w:right w:val="single" w:sz="4" w:space="0" w:color="auto"/>
            </w:tcBorders>
            <w:vAlign w:val="center"/>
            <w:hideMark/>
          </w:tcPr>
          <w:p w14:paraId="3AD841C8"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521" w:type="dxa"/>
            <w:vMerge/>
            <w:tcBorders>
              <w:top w:val="nil"/>
              <w:left w:val="single" w:sz="4" w:space="0" w:color="auto"/>
              <w:bottom w:val="single" w:sz="4" w:space="0" w:color="auto"/>
              <w:right w:val="single" w:sz="4" w:space="0" w:color="auto"/>
            </w:tcBorders>
            <w:vAlign w:val="center"/>
            <w:hideMark/>
          </w:tcPr>
          <w:p w14:paraId="15606635" w14:textId="77777777" w:rsidR="0033385B" w:rsidRPr="0033385B" w:rsidRDefault="0033385B" w:rsidP="0033385B">
            <w:pPr>
              <w:spacing w:after="0" w:line="240" w:lineRule="auto"/>
              <w:rPr>
                <w:rFonts w:ascii="Calibri" w:eastAsia="Times New Roman" w:hAnsi="Calibri" w:cs="Calibri"/>
                <w:color w:val="000000"/>
                <w:lang w:eastAsia="es-CO"/>
              </w:rPr>
            </w:pPr>
          </w:p>
        </w:tc>
        <w:tc>
          <w:tcPr>
            <w:tcW w:w="420" w:type="dxa"/>
            <w:vMerge/>
            <w:tcBorders>
              <w:top w:val="nil"/>
              <w:left w:val="single" w:sz="4" w:space="0" w:color="auto"/>
              <w:bottom w:val="single" w:sz="4" w:space="0" w:color="auto"/>
              <w:right w:val="single" w:sz="4" w:space="0" w:color="auto"/>
            </w:tcBorders>
            <w:vAlign w:val="center"/>
            <w:hideMark/>
          </w:tcPr>
          <w:p w14:paraId="2E3DBCD9" w14:textId="77777777" w:rsidR="0033385B" w:rsidRPr="0033385B" w:rsidRDefault="0033385B" w:rsidP="0033385B">
            <w:pPr>
              <w:spacing w:after="0" w:line="240" w:lineRule="auto"/>
              <w:rPr>
                <w:rFonts w:ascii="Calibri" w:eastAsia="Times New Roman" w:hAnsi="Calibri" w:cs="Calibri"/>
                <w:color w:val="000000"/>
                <w:lang w:eastAsia="es-CO"/>
              </w:rPr>
            </w:pPr>
          </w:p>
        </w:tc>
      </w:tr>
      <w:tr w:rsidR="0033385B" w:rsidRPr="0033385B" w14:paraId="1415BF71" w14:textId="77777777" w:rsidTr="0033385B">
        <w:trPr>
          <w:trHeight w:val="286"/>
        </w:trPr>
        <w:tc>
          <w:tcPr>
            <w:tcW w:w="3826" w:type="dxa"/>
            <w:tcBorders>
              <w:top w:val="nil"/>
              <w:left w:val="single" w:sz="4" w:space="0" w:color="auto"/>
              <w:bottom w:val="single" w:sz="4" w:space="0" w:color="auto"/>
              <w:right w:val="single" w:sz="4" w:space="0" w:color="auto"/>
            </w:tcBorders>
            <w:noWrap/>
            <w:vAlign w:val="bottom"/>
            <w:hideMark/>
          </w:tcPr>
          <w:p w14:paraId="58E0C7F0"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Pausas cognitivas</w:t>
            </w:r>
          </w:p>
        </w:tc>
        <w:tc>
          <w:tcPr>
            <w:tcW w:w="462" w:type="dxa"/>
            <w:tcBorders>
              <w:top w:val="nil"/>
              <w:left w:val="nil"/>
              <w:bottom w:val="single" w:sz="4" w:space="0" w:color="auto"/>
              <w:right w:val="single" w:sz="4" w:space="0" w:color="auto"/>
            </w:tcBorders>
            <w:noWrap/>
            <w:vAlign w:val="bottom"/>
            <w:hideMark/>
          </w:tcPr>
          <w:p w14:paraId="42631CA0"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6" w:type="dxa"/>
            <w:tcBorders>
              <w:top w:val="nil"/>
              <w:left w:val="nil"/>
              <w:bottom w:val="single" w:sz="4" w:space="0" w:color="auto"/>
              <w:right w:val="single" w:sz="4" w:space="0" w:color="auto"/>
            </w:tcBorders>
            <w:shd w:val="clear" w:color="000000" w:fill="A9D08E"/>
            <w:noWrap/>
            <w:vAlign w:val="bottom"/>
            <w:hideMark/>
          </w:tcPr>
          <w:p w14:paraId="6F4E092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45" w:type="dxa"/>
            <w:tcBorders>
              <w:top w:val="nil"/>
              <w:left w:val="nil"/>
              <w:bottom w:val="single" w:sz="4" w:space="0" w:color="auto"/>
              <w:right w:val="single" w:sz="4" w:space="0" w:color="auto"/>
            </w:tcBorders>
            <w:noWrap/>
            <w:vAlign w:val="bottom"/>
            <w:hideMark/>
          </w:tcPr>
          <w:p w14:paraId="1FC3087F"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82" w:type="dxa"/>
            <w:tcBorders>
              <w:top w:val="nil"/>
              <w:left w:val="nil"/>
              <w:bottom w:val="single" w:sz="4" w:space="0" w:color="auto"/>
              <w:right w:val="single" w:sz="4" w:space="0" w:color="auto"/>
            </w:tcBorders>
            <w:shd w:val="clear" w:color="000000" w:fill="A9D08E"/>
            <w:noWrap/>
            <w:vAlign w:val="bottom"/>
            <w:hideMark/>
          </w:tcPr>
          <w:p w14:paraId="1829C170"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36" w:type="dxa"/>
            <w:tcBorders>
              <w:top w:val="nil"/>
              <w:left w:val="nil"/>
              <w:bottom w:val="single" w:sz="4" w:space="0" w:color="auto"/>
              <w:right w:val="single" w:sz="4" w:space="0" w:color="auto"/>
            </w:tcBorders>
            <w:noWrap/>
            <w:vAlign w:val="bottom"/>
            <w:hideMark/>
          </w:tcPr>
          <w:p w14:paraId="14EE9C3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64" w:type="dxa"/>
            <w:tcBorders>
              <w:top w:val="nil"/>
              <w:left w:val="nil"/>
              <w:bottom w:val="single" w:sz="4" w:space="0" w:color="auto"/>
              <w:right w:val="single" w:sz="4" w:space="0" w:color="auto"/>
            </w:tcBorders>
            <w:shd w:val="clear" w:color="000000" w:fill="A9D08E"/>
            <w:noWrap/>
            <w:vAlign w:val="bottom"/>
            <w:hideMark/>
          </w:tcPr>
          <w:p w14:paraId="20EC8CA1"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16" w:type="dxa"/>
            <w:tcBorders>
              <w:top w:val="nil"/>
              <w:left w:val="nil"/>
              <w:bottom w:val="single" w:sz="4" w:space="0" w:color="auto"/>
              <w:right w:val="single" w:sz="4" w:space="0" w:color="auto"/>
            </w:tcBorders>
            <w:noWrap/>
            <w:vAlign w:val="bottom"/>
            <w:hideMark/>
          </w:tcPr>
          <w:p w14:paraId="2DDBC65E"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617" w:type="dxa"/>
            <w:tcBorders>
              <w:top w:val="nil"/>
              <w:left w:val="nil"/>
              <w:bottom w:val="single" w:sz="4" w:space="0" w:color="auto"/>
              <w:right w:val="single" w:sz="4" w:space="0" w:color="auto"/>
            </w:tcBorders>
            <w:shd w:val="clear" w:color="000000" w:fill="A9D08E"/>
            <w:noWrap/>
            <w:vAlign w:val="bottom"/>
            <w:hideMark/>
          </w:tcPr>
          <w:p w14:paraId="6355E1BB"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33" w:type="dxa"/>
            <w:tcBorders>
              <w:top w:val="nil"/>
              <w:left w:val="nil"/>
              <w:bottom w:val="single" w:sz="4" w:space="0" w:color="auto"/>
              <w:right w:val="single" w:sz="4" w:space="0" w:color="auto"/>
            </w:tcBorders>
            <w:noWrap/>
            <w:vAlign w:val="bottom"/>
            <w:hideMark/>
          </w:tcPr>
          <w:p w14:paraId="70C1BE1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76" w:type="dxa"/>
            <w:tcBorders>
              <w:top w:val="nil"/>
              <w:left w:val="nil"/>
              <w:bottom w:val="single" w:sz="4" w:space="0" w:color="auto"/>
              <w:right w:val="single" w:sz="4" w:space="0" w:color="auto"/>
            </w:tcBorders>
            <w:shd w:val="clear" w:color="000000" w:fill="A9D08E"/>
            <w:noWrap/>
            <w:vAlign w:val="bottom"/>
            <w:hideMark/>
          </w:tcPr>
          <w:p w14:paraId="53A7500D"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521" w:type="dxa"/>
            <w:tcBorders>
              <w:top w:val="nil"/>
              <w:left w:val="nil"/>
              <w:bottom w:val="single" w:sz="4" w:space="0" w:color="auto"/>
              <w:right w:val="single" w:sz="4" w:space="0" w:color="auto"/>
            </w:tcBorders>
            <w:noWrap/>
            <w:vAlign w:val="bottom"/>
            <w:hideMark/>
          </w:tcPr>
          <w:p w14:paraId="54B6E3C1"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c>
          <w:tcPr>
            <w:tcW w:w="420" w:type="dxa"/>
            <w:tcBorders>
              <w:top w:val="nil"/>
              <w:left w:val="nil"/>
              <w:bottom w:val="single" w:sz="4" w:space="0" w:color="auto"/>
              <w:right w:val="single" w:sz="4" w:space="0" w:color="auto"/>
            </w:tcBorders>
            <w:shd w:val="clear" w:color="000000" w:fill="A9D08E"/>
            <w:noWrap/>
            <w:vAlign w:val="bottom"/>
            <w:hideMark/>
          </w:tcPr>
          <w:p w14:paraId="074C4593" w14:textId="77777777" w:rsidR="0033385B" w:rsidRPr="0033385B" w:rsidRDefault="0033385B" w:rsidP="0033385B">
            <w:pPr>
              <w:spacing w:after="0" w:line="240" w:lineRule="auto"/>
              <w:rPr>
                <w:rFonts w:ascii="Calibri" w:eastAsia="Times New Roman" w:hAnsi="Calibri" w:cs="Calibri"/>
                <w:color w:val="000000"/>
                <w:lang w:eastAsia="es-CO"/>
              </w:rPr>
            </w:pPr>
            <w:r w:rsidRPr="0033385B">
              <w:rPr>
                <w:rFonts w:ascii="Calibri" w:eastAsia="Times New Roman" w:hAnsi="Calibri" w:cs="Calibri"/>
                <w:color w:val="000000"/>
                <w:lang w:eastAsia="es-CO"/>
              </w:rPr>
              <w:t> </w:t>
            </w:r>
          </w:p>
        </w:tc>
      </w:tr>
    </w:tbl>
    <w:p w14:paraId="33FCEF2C" w14:textId="77777777" w:rsidR="0033385B" w:rsidRDefault="0033385B" w:rsidP="00EE65F3">
      <w:pPr>
        <w:spacing w:after="0" w:line="240" w:lineRule="auto"/>
        <w:jc w:val="both"/>
        <w:rPr>
          <w:rFonts w:ascii="Arial" w:hAnsi="Arial" w:cs="Arial"/>
          <w:b/>
          <w:bCs/>
          <w:color w:val="000000"/>
          <w:sz w:val="24"/>
          <w:szCs w:val="24"/>
        </w:rPr>
      </w:pPr>
    </w:p>
    <w:p w14:paraId="41724509" w14:textId="77777777" w:rsidR="00DF3646" w:rsidRDefault="00DF3646" w:rsidP="00EE65F3">
      <w:pPr>
        <w:spacing w:after="0" w:line="240" w:lineRule="auto"/>
        <w:jc w:val="both"/>
        <w:rPr>
          <w:rFonts w:ascii="Arial" w:hAnsi="Arial" w:cs="Arial"/>
          <w:b/>
          <w:bCs/>
          <w:color w:val="000000"/>
          <w:sz w:val="24"/>
          <w:szCs w:val="24"/>
        </w:rPr>
      </w:pPr>
    </w:p>
    <w:p w14:paraId="2280BF36" w14:textId="77777777" w:rsidR="007E3EFA" w:rsidRDefault="007E3EFA" w:rsidP="00EE65F3">
      <w:pPr>
        <w:spacing w:after="0" w:line="240" w:lineRule="auto"/>
        <w:jc w:val="both"/>
        <w:rPr>
          <w:rFonts w:ascii="Arial" w:hAnsi="Arial" w:cs="Arial"/>
          <w:b/>
          <w:bCs/>
          <w:color w:val="000000"/>
          <w:sz w:val="24"/>
          <w:szCs w:val="24"/>
        </w:rPr>
      </w:pPr>
    </w:p>
    <w:p w14:paraId="2D3DBBDE" w14:textId="77777777" w:rsidR="007E3EFA" w:rsidRDefault="007E3EFA" w:rsidP="00EE65F3">
      <w:pPr>
        <w:spacing w:after="0" w:line="240" w:lineRule="auto"/>
        <w:jc w:val="both"/>
        <w:rPr>
          <w:rFonts w:ascii="Arial" w:hAnsi="Arial" w:cs="Arial"/>
          <w:b/>
          <w:bCs/>
          <w:color w:val="000000"/>
          <w:sz w:val="24"/>
          <w:szCs w:val="24"/>
        </w:rPr>
      </w:pPr>
    </w:p>
    <w:p w14:paraId="6C6BD92A" w14:textId="77777777" w:rsidR="007E3EFA" w:rsidRDefault="007E3EFA" w:rsidP="00EE65F3">
      <w:pPr>
        <w:spacing w:after="0" w:line="240" w:lineRule="auto"/>
        <w:jc w:val="both"/>
        <w:rPr>
          <w:rFonts w:ascii="Arial" w:hAnsi="Arial" w:cs="Arial"/>
          <w:b/>
          <w:bCs/>
          <w:color w:val="000000"/>
          <w:sz w:val="24"/>
          <w:szCs w:val="24"/>
        </w:rPr>
      </w:pPr>
    </w:p>
    <w:p w14:paraId="71CF6719" w14:textId="77777777" w:rsidR="007E3EFA" w:rsidRDefault="007E3EFA" w:rsidP="00EE65F3">
      <w:pPr>
        <w:spacing w:after="0" w:line="240" w:lineRule="auto"/>
        <w:jc w:val="both"/>
        <w:rPr>
          <w:rFonts w:ascii="Arial" w:hAnsi="Arial" w:cs="Arial"/>
          <w:b/>
          <w:bCs/>
          <w:color w:val="000000"/>
          <w:sz w:val="24"/>
          <w:szCs w:val="24"/>
        </w:rPr>
      </w:pPr>
    </w:p>
    <w:p w14:paraId="341DC301" w14:textId="7735E6EF" w:rsidR="00B61A38" w:rsidRPr="00770724" w:rsidRDefault="00B61A38" w:rsidP="00EE65F3">
      <w:pPr>
        <w:spacing w:after="0" w:line="240" w:lineRule="auto"/>
        <w:jc w:val="both"/>
        <w:rPr>
          <w:rStyle w:val="Ttulo1Car"/>
        </w:rPr>
      </w:pPr>
      <w:r>
        <w:rPr>
          <w:rFonts w:ascii="Arial" w:hAnsi="Arial" w:cs="Arial"/>
          <w:b/>
          <w:bCs/>
          <w:color w:val="000000"/>
          <w:sz w:val="24"/>
          <w:szCs w:val="24"/>
        </w:rPr>
        <w:lastRenderedPageBreak/>
        <w:t xml:space="preserve">10. </w:t>
      </w:r>
      <w:r w:rsidRPr="00770724">
        <w:rPr>
          <w:rStyle w:val="Ttulo1Car"/>
        </w:rPr>
        <w:t xml:space="preserve">RECURSOS </w:t>
      </w:r>
    </w:p>
    <w:p w14:paraId="033B6675" w14:textId="0ABE3532" w:rsidR="005E0E4A" w:rsidRDefault="005E0E4A" w:rsidP="00EE65F3">
      <w:pPr>
        <w:spacing w:after="0" w:line="240" w:lineRule="auto"/>
        <w:jc w:val="both"/>
        <w:rPr>
          <w:rFonts w:ascii="Arial" w:hAnsi="Arial" w:cs="Arial"/>
          <w:bCs/>
          <w:color w:val="000000"/>
          <w:sz w:val="24"/>
          <w:szCs w:val="24"/>
        </w:rPr>
      </w:pPr>
      <w:r>
        <w:rPr>
          <w:rFonts w:ascii="Arial" w:hAnsi="Arial" w:cs="Arial"/>
          <w:bCs/>
          <w:color w:val="000000"/>
          <w:sz w:val="24"/>
          <w:szCs w:val="24"/>
        </w:rPr>
        <w:t xml:space="preserve">En atención al presente documento, se establece la necesidad de recursos humanos, técnicos y/o materiales y recursos financieros necesarios que permitan la implementación, revisión, evaluación y mejora de las medidas de prevención y control, para la gestión eficaz de los peligros </w:t>
      </w:r>
      <w:r w:rsidR="001D2CE1">
        <w:rPr>
          <w:rFonts w:ascii="Arial" w:hAnsi="Arial" w:cs="Arial"/>
          <w:bCs/>
          <w:color w:val="000000"/>
          <w:sz w:val="24"/>
          <w:szCs w:val="24"/>
        </w:rPr>
        <w:t xml:space="preserve">y riesgos plenamente identificados en el lugar de trabajo con el fin de que los responsables de la seguridad y salud en el trabajo en la entidad administrativa en conjunto con el comité COPASST, puedan cumplir de manera satisfactoria sus funciones. </w:t>
      </w:r>
    </w:p>
    <w:p w14:paraId="3E0B7FFA" w14:textId="5A39783B" w:rsidR="001D2CE1" w:rsidRDefault="001D2CE1" w:rsidP="00EE65F3">
      <w:pPr>
        <w:spacing w:after="0" w:line="240" w:lineRule="auto"/>
        <w:jc w:val="both"/>
        <w:rPr>
          <w:rFonts w:ascii="Arial" w:hAnsi="Arial" w:cs="Arial"/>
          <w:bCs/>
          <w:color w:val="000000"/>
          <w:sz w:val="24"/>
          <w:szCs w:val="24"/>
        </w:rPr>
      </w:pPr>
    </w:p>
    <w:p w14:paraId="69C6442D" w14:textId="4F29B6F9" w:rsidR="001D2CE1" w:rsidRDefault="001D2CE1" w:rsidP="001D2CE1">
      <w:pPr>
        <w:pStyle w:val="Prrafodelista"/>
        <w:numPr>
          <w:ilvl w:val="0"/>
          <w:numId w:val="13"/>
        </w:numPr>
        <w:spacing w:after="0" w:line="240" w:lineRule="auto"/>
        <w:jc w:val="both"/>
        <w:rPr>
          <w:rFonts w:ascii="Arial" w:hAnsi="Arial" w:cs="Arial"/>
          <w:bCs/>
          <w:color w:val="000000"/>
          <w:sz w:val="24"/>
          <w:szCs w:val="24"/>
        </w:rPr>
      </w:pPr>
      <w:r w:rsidRPr="001D2CE1">
        <w:rPr>
          <w:rFonts w:ascii="Arial" w:hAnsi="Arial" w:cs="Arial"/>
          <w:bCs/>
          <w:color w:val="000000"/>
          <w:sz w:val="24"/>
          <w:szCs w:val="24"/>
        </w:rPr>
        <w:t xml:space="preserve">Recursos Humanos: </w:t>
      </w:r>
      <w:r>
        <w:rPr>
          <w:rFonts w:ascii="Arial" w:hAnsi="Arial" w:cs="Arial"/>
          <w:bCs/>
          <w:color w:val="000000"/>
          <w:sz w:val="24"/>
          <w:szCs w:val="24"/>
        </w:rPr>
        <w:t xml:space="preserve">Se direcciono la contratación de una persona idónea cuyo perfil este de acuerdo a lo establecido en el Decreto 1072 de 2015 y la resolución 0312 de 2019, con licencia </w:t>
      </w:r>
      <w:r w:rsidR="009C352C">
        <w:rPr>
          <w:rFonts w:ascii="Arial" w:hAnsi="Arial" w:cs="Arial"/>
          <w:bCs/>
          <w:color w:val="000000"/>
          <w:sz w:val="24"/>
          <w:szCs w:val="24"/>
        </w:rPr>
        <w:t>vigente y/</w:t>
      </w:r>
      <w:r w:rsidR="00F278F8">
        <w:rPr>
          <w:rFonts w:ascii="Arial" w:hAnsi="Arial" w:cs="Arial"/>
          <w:bCs/>
          <w:color w:val="000000"/>
          <w:sz w:val="24"/>
          <w:szCs w:val="24"/>
        </w:rPr>
        <w:t>o</w:t>
      </w:r>
      <w:r w:rsidR="009C352C">
        <w:rPr>
          <w:rFonts w:ascii="Arial" w:hAnsi="Arial" w:cs="Arial"/>
          <w:bCs/>
          <w:color w:val="000000"/>
          <w:sz w:val="24"/>
          <w:szCs w:val="24"/>
        </w:rPr>
        <w:t xml:space="preserve"> curso de seguridad y salud en el trabajo con amplia experiencia.</w:t>
      </w:r>
    </w:p>
    <w:p w14:paraId="2F06D69D" w14:textId="77777777" w:rsidR="00F278F8" w:rsidRDefault="00F278F8" w:rsidP="00F278F8">
      <w:pPr>
        <w:pStyle w:val="Prrafodelista"/>
        <w:spacing w:after="0" w:line="240" w:lineRule="auto"/>
        <w:jc w:val="both"/>
        <w:rPr>
          <w:rFonts w:ascii="Arial" w:hAnsi="Arial" w:cs="Arial"/>
          <w:bCs/>
          <w:color w:val="000000"/>
          <w:sz w:val="24"/>
          <w:szCs w:val="24"/>
        </w:rPr>
      </w:pPr>
    </w:p>
    <w:p w14:paraId="48ABABD4" w14:textId="4B51C684" w:rsidR="00F278F8" w:rsidRDefault="009C352C" w:rsidP="00F278F8">
      <w:pPr>
        <w:pStyle w:val="Prrafodelista"/>
        <w:numPr>
          <w:ilvl w:val="0"/>
          <w:numId w:val="13"/>
        </w:numPr>
        <w:spacing w:after="0" w:line="240" w:lineRule="auto"/>
        <w:jc w:val="both"/>
        <w:rPr>
          <w:rFonts w:ascii="Arial" w:hAnsi="Arial" w:cs="Arial"/>
          <w:bCs/>
          <w:color w:val="000000"/>
          <w:sz w:val="24"/>
          <w:szCs w:val="24"/>
        </w:rPr>
      </w:pPr>
      <w:r>
        <w:rPr>
          <w:rFonts w:ascii="Arial" w:hAnsi="Arial" w:cs="Arial"/>
          <w:bCs/>
          <w:color w:val="000000"/>
          <w:sz w:val="24"/>
          <w:szCs w:val="24"/>
        </w:rPr>
        <w:t>Recursos técnicos y/o materiales: implica los aspectos brindados por la entidad y/</w:t>
      </w:r>
      <w:r w:rsidR="00F278F8">
        <w:rPr>
          <w:rFonts w:ascii="Arial" w:hAnsi="Arial" w:cs="Arial"/>
          <w:bCs/>
          <w:color w:val="000000"/>
          <w:sz w:val="24"/>
          <w:szCs w:val="24"/>
        </w:rPr>
        <w:t>o</w:t>
      </w:r>
      <w:r>
        <w:rPr>
          <w:rFonts w:ascii="Arial" w:hAnsi="Arial" w:cs="Arial"/>
          <w:bCs/>
          <w:color w:val="000000"/>
          <w:sz w:val="24"/>
          <w:szCs w:val="24"/>
        </w:rPr>
        <w:t xml:space="preserve"> utilizados </w:t>
      </w:r>
      <w:r w:rsidR="00F278F8">
        <w:rPr>
          <w:rFonts w:ascii="Arial" w:hAnsi="Arial" w:cs="Arial"/>
          <w:bCs/>
          <w:color w:val="000000"/>
          <w:sz w:val="24"/>
          <w:szCs w:val="24"/>
        </w:rPr>
        <w:t>para el desarrollo de las labores por parte del contratista</w:t>
      </w:r>
    </w:p>
    <w:p w14:paraId="0AE96970" w14:textId="346419DB" w:rsidR="00F278F8" w:rsidRPr="00F278F8" w:rsidRDefault="00F278F8" w:rsidP="00F278F8">
      <w:pPr>
        <w:pStyle w:val="Prrafodelista"/>
        <w:numPr>
          <w:ilvl w:val="0"/>
          <w:numId w:val="13"/>
        </w:numPr>
        <w:spacing w:after="0" w:line="240" w:lineRule="auto"/>
        <w:jc w:val="both"/>
        <w:rPr>
          <w:rFonts w:ascii="Arial" w:hAnsi="Arial" w:cs="Arial"/>
          <w:bCs/>
          <w:color w:val="000000"/>
          <w:sz w:val="24"/>
          <w:szCs w:val="24"/>
        </w:rPr>
      </w:pPr>
      <w:r>
        <w:rPr>
          <w:rFonts w:ascii="Arial" w:hAnsi="Arial" w:cs="Arial"/>
          <w:bCs/>
          <w:color w:val="000000"/>
          <w:sz w:val="24"/>
          <w:szCs w:val="24"/>
        </w:rPr>
        <w:t>Recursos financieros: dentro del presente, se encuentra las inversiones económicas en los aspectos anteriores que la empresa identifica para el desarrollo del plan institucional de seguridad y salud en el trabajo.</w:t>
      </w:r>
    </w:p>
    <w:p w14:paraId="379E4E14" w14:textId="77777777" w:rsidR="00ED48DA" w:rsidRDefault="00ED48DA" w:rsidP="00ED48DA">
      <w:pPr>
        <w:pStyle w:val="Default"/>
        <w:rPr>
          <w:b/>
          <w:bCs/>
          <w:i/>
          <w:iCs/>
          <w:sz w:val="23"/>
          <w:szCs w:val="23"/>
        </w:rPr>
      </w:pPr>
    </w:p>
    <w:p w14:paraId="4F262F8E" w14:textId="77777777" w:rsidR="00ED48DA" w:rsidRPr="00760F45" w:rsidRDefault="00ED48DA" w:rsidP="00ED48DA">
      <w:pPr>
        <w:pStyle w:val="Default"/>
      </w:pPr>
      <w:r w:rsidRPr="00760F45">
        <w:t xml:space="preserve">Para el cumplimiento de algunas actividades, es necesario que la Alcaldía Municipal de </w:t>
      </w:r>
      <w:r>
        <w:t>Sucre Cauca</w:t>
      </w:r>
      <w:r w:rsidRPr="00760F45">
        <w:t xml:space="preserve"> adopte lo siguientes recursos: </w:t>
      </w:r>
    </w:p>
    <w:p w14:paraId="06FB2FB5" w14:textId="77777777" w:rsidR="00ED48DA" w:rsidRDefault="00ED48DA" w:rsidP="00ED48DA">
      <w:pPr>
        <w:pStyle w:val="Default"/>
        <w:rPr>
          <w:sz w:val="23"/>
          <w:szCs w:val="23"/>
        </w:rPr>
      </w:pPr>
    </w:p>
    <w:tbl>
      <w:tblPr>
        <w:tblW w:w="9130"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9"/>
        <w:gridCol w:w="5281"/>
      </w:tblGrid>
      <w:tr w:rsidR="00ED48DA" w14:paraId="3C19AD1B" w14:textId="77777777" w:rsidTr="002C712A">
        <w:trPr>
          <w:trHeight w:val="103"/>
        </w:trPr>
        <w:tc>
          <w:tcPr>
            <w:tcW w:w="3849" w:type="dxa"/>
            <w:shd w:val="clear" w:color="auto" w:fill="D0CECE" w:themeFill="background2" w:themeFillShade="E6"/>
          </w:tcPr>
          <w:p w14:paraId="6D61F36A" w14:textId="77777777" w:rsidR="00ED48DA" w:rsidRDefault="00ED48DA" w:rsidP="00954CDF">
            <w:pPr>
              <w:pStyle w:val="Default"/>
              <w:rPr>
                <w:sz w:val="22"/>
                <w:szCs w:val="22"/>
              </w:rPr>
            </w:pPr>
            <w:r>
              <w:rPr>
                <w:b/>
                <w:bCs/>
                <w:sz w:val="22"/>
                <w:szCs w:val="22"/>
              </w:rPr>
              <w:t xml:space="preserve">RECURSOS FÍSICOS </w:t>
            </w:r>
          </w:p>
        </w:tc>
        <w:tc>
          <w:tcPr>
            <w:tcW w:w="5281" w:type="dxa"/>
            <w:shd w:val="clear" w:color="auto" w:fill="D0CECE" w:themeFill="background2" w:themeFillShade="E6"/>
          </w:tcPr>
          <w:p w14:paraId="61C42058" w14:textId="77777777" w:rsidR="00ED48DA" w:rsidRPr="00760F45" w:rsidRDefault="00ED48DA" w:rsidP="00954CDF">
            <w:pPr>
              <w:pStyle w:val="Sinespaciado"/>
              <w:jc w:val="both"/>
              <w:rPr>
                <w:rFonts w:ascii="Arial" w:hAnsi="Arial" w:cs="Arial"/>
                <w:b/>
                <w:bCs/>
              </w:rPr>
            </w:pPr>
            <w:r w:rsidRPr="00760F45">
              <w:rPr>
                <w:rFonts w:ascii="Arial" w:hAnsi="Arial" w:cs="Arial"/>
                <w:b/>
                <w:bCs/>
              </w:rPr>
              <w:t xml:space="preserve">DESCRIPCIÓN ELEMENTOS REQUERIDOS </w:t>
            </w:r>
          </w:p>
        </w:tc>
      </w:tr>
      <w:tr w:rsidR="00ED48DA" w14:paraId="4A120D91" w14:textId="77777777" w:rsidTr="002C712A">
        <w:trPr>
          <w:trHeight w:val="248"/>
        </w:trPr>
        <w:tc>
          <w:tcPr>
            <w:tcW w:w="3849" w:type="dxa"/>
            <w:shd w:val="clear" w:color="auto" w:fill="D5DCE4" w:themeFill="text2" w:themeFillTint="33"/>
          </w:tcPr>
          <w:p w14:paraId="33D2E9A3" w14:textId="77777777" w:rsidR="002C712A" w:rsidRDefault="002C712A" w:rsidP="00954CDF">
            <w:pPr>
              <w:pStyle w:val="Default"/>
              <w:rPr>
                <w:b/>
                <w:bCs/>
                <w:sz w:val="22"/>
                <w:szCs w:val="22"/>
              </w:rPr>
            </w:pPr>
          </w:p>
          <w:p w14:paraId="4012B62E" w14:textId="20FA0D0A" w:rsidR="00ED48DA" w:rsidRDefault="00ED48DA" w:rsidP="00954CDF">
            <w:pPr>
              <w:pStyle w:val="Default"/>
              <w:rPr>
                <w:sz w:val="22"/>
                <w:szCs w:val="22"/>
              </w:rPr>
            </w:pPr>
            <w:r>
              <w:rPr>
                <w:b/>
                <w:bCs/>
                <w:sz w:val="22"/>
                <w:szCs w:val="22"/>
              </w:rPr>
              <w:t xml:space="preserve">MOBILIARIO DE TRABAJO </w:t>
            </w:r>
          </w:p>
        </w:tc>
        <w:tc>
          <w:tcPr>
            <w:tcW w:w="5281" w:type="dxa"/>
            <w:shd w:val="clear" w:color="auto" w:fill="D5DCE4" w:themeFill="text2" w:themeFillTint="33"/>
          </w:tcPr>
          <w:p w14:paraId="28E3E698" w14:textId="77777777" w:rsidR="00ED48DA" w:rsidRDefault="00ED48DA" w:rsidP="00954CDF">
            <w:pPr>
              <w:pStyle w:val="Default"/>
              <w:rPr>
                <w:sz w:val="22"/>
                <w:szCs w:val="22"/>
              </w:rPr>
            </w:pPr>
            <w:r>
              <w:rPr>
                <w:sz w:val="22"/>
                <w:szCs w:val="22"/>
              </w:rPr>
              <w:t>Sillas Ergonómicas, pues a la fecha no se cuenta con suficientes sillas para el personal, bien sea por deterioro natural o insuficiencia de las mismas, para parte del personal</w:t>
            </w:r>
          </w:p>
        </w:tc>
      </w:tr>
      <w:tr w:rsidR="00ED48DA" w:rsidRPr="000258FD" w14:paraId="4B366FC0" w14:textId="77777777" w:rsidTr="002C712A">
        <w:trPr>
          <w:trHeight w:val="539"/>
        </w:trPr>
        <w:tc>
          <w:tcPr>
            <w:tcW w:w="3849" w:type="dxa"/>
            <w:shd w:val="clear" w:color="auto" w:fill="D5DCE4" w:themeFill="text2" w:themeFillTint="33"/>
          </w:tcPr>
          <w:p w14:paraId="3C90F478" w14:textId="77777777" w:rsidR="002C712A" w:rsidRDefault="002C712A" w:rsidP="00954CDF">
            <w:pPr>
              <w:pStyle w:val="Default"/>
              <w:rPr>
                <w:b/>
                <w:bCs/>
                <w:sz w:val="22"/>
                <w:szCs w:val="22"/>
              </w:rPr>
            </w:pPr>
          </w:p>
          <w:p w14:paraId="0171EB55" w14:textId="3D59E41D" w:rsidR="00ED48DA" w:rsidRPr="000258FD" w:rsidRDefault="002C712A" w:rsidP="00954CDF">
            <w:pPr>
              <w:pStyle w:val="Default"/>
              <w:rPr>
                <w:b/>
                <w:bCs/>
                <w:sz w:val="22"/>
                <w:szCs w:val="22"/>
              </w:rPr>
            </w:pPr>
            <w:r>
              <w:rPr>
                <w:b/>
                <w:bCs/>
                <w:sz w:val="22"/>
                <w:szCs w:val="22"/>
              </w:rPr>
              <w:t>PREPARACIÓN PARA LA ATENCIÓN DE EMERGENCIAS</w:t>
            </w:r>
          </w:p>
        </w:tc>
        <w:tc>
          <w:tcPr>
            <w:tcW w:w="5281" w:type="dxa"/>
            <w:shd w:val="clear" w:color="auto" w:fill="D5DCE4" w:themeFill="text2" w:themeFillTint="33"/>
          </w:tcPr>
          <w:p w14:paraId="2D55C096" w14:textId="77777777" w:rsidR="00ED48DA" w:rsidRDefault="002C712A" w:rsidP="00954CDF">
            <w:pPr>
              <w:pStyle w:val="Default"/>
              <w:jc w:val="both"/>
              <w:rPr>
                <w:sz w:val="22"/>
                <w:szCs w:val="22"/>
              </w:rPr>
            </w:pPr>
            <w:r>
              <w:rPr>
                <w:sz w:val="22"/>
                <w:szCs w:val="22"/>
              </w:rPr>
              <w:t>Botiquines de primeros Auxilios, Tensiómetro digital, glucómetro</w:t>
            </w:r>
          </w:p>
          <w:p w14:paraId="3F35D700" w14:textId="77777777" w:rsidR="002C712A" w:rsidRDefault="002C712A" w:rsidP="00954CDF">
            <w:pPr>
              <w:pStyle w:val="Default"/>
              <w:jc w:val="both"/>
              <w:rPr>
                <w:sz w:val="22"/>
                <w:szCs w:val="22"/>
              </w:rPr>
            </w:pPr>
            <w:r>
              <w:rPr>
                <w:sz w:val="22"/>
                <w:szCs w:val="22"/>
              </w:rPr>
              <w:t>Extintores de Incendios</w:t>
            </w:r>
          </w:p>
          <w:p w14:paraId="0A5DCAB6" w14:textId="284DB4EF" w:rsidR="002C712A" w:rsidRPr="000258FD" w:rsidRDefault="002C712A" w:rsidP="00954CDF">
            <w:pPr>
              <w:pStyle w:val="Default"/>
              <w:jc w:val="both"/>
              <w:rPr>
                <w:sz w:val="22"/>
                <w:szCs w:val="22"/>
              </w:rPr>
            </w:pPr>
            <w:r>
              <w:rPr>
                <w:sz w:val="22"/>
                <w:szCs w:val="22"/>
              </w:rPr>
              <w:t>Señalización de Emergencias</w:t>
            </w:r>
          </w:p>
        </w:tc>
      </w:tr>
      <w:tr w:rsidR="002C712A" w:rsidRPr="000258FD" w14:paraId="6CD09180" w14:textId="77777777" w:rsidTr="002C712A">
        <w:trPr>
          <w:trHeight w:val="539"/>
        </w:trPr>
        <w:tc>
          <w:tcPr>
            <w:tcW w:w="3849" w:type="dxa"/>
            <w:shd w:val="clear" w:color="auto" w:fill="D5DCE4" w:themeFill="text2" w:themeFillTint="33"/>
          </w:tcPr>
          <w:p w14:paraId="234A9262" w14:textId="77777777" w:rsidR="002C712A" w:rsidRDefault="002C712A" w:rsidP="002C712A">
            <w:pPr>
              <w:pStyle w:val="Default"/>
              <w:rPr>
                <w:b/>
                <w:bCs/>
                <w:sz w:val="22"/>
                <w:szCs w:val="22"/>
              </w:rPr>
            </w:pPr>
          </w:p>
          <w:p w14:paraId="32A00758" w14:textId="1FFF6175" w:rsidR="002C712A" w:rsidRPr="000258FD" w:rsidRDefault="002C712A" w:rsidP="002C712A">
            <w:pPr>
              <w:pStyle w:val="Default"/>
              <w:rPr>
                <w:b/>
                <w:bCs/>
                <w:sz w:val="22"/>
                <w:szCs w:val="22"/>
              </w:rPr>
            </w:pPr>
            <w:r w:rsidRPr="000258FD">
              <w:rPr>
                <w:b/>
                <w:bCs/>
                <w:sz w:val="22"/>
                <w:szCs w:val="22"/>
              </w:rPr>
              <w:t xml:space="preserve">SEGURIDAD INDUSTRIAL </w:t>
            </w:r>
          </w:p>
        </w:tc>
        <w:tc>
          <w:tcPr>
            <w:tcW w:w="5281" w:type="dxa"/>
            <w:shd w:val="clear" w:color="auto" w:fill="D5DCE4" w:themeFill="text2" w:themeFillTint="33"/>
          </w:tcPr>
          <w:p w14:paraId="404687B2" w14:textId="05EEF68B" w:rsidR="002C712A" w:rsidRPr="000258FD" w:rsidRDefault="002C712A" w:rsidP="002C712A">
            <w:pPr>
              <w:pStyle w:val="Default"/>
              <w:jc w:val="both"/>
              <w:rPr>
                <w:sz w:val="22"/>
                <w:szCs w:val="22"/>
              </w:rPr>
            </w:pPr>
            <w:r w:rsidRPr="000258FD">
              <w:rPr>
                <w:sz w:val="22"/>
                <w:szCs w:val="22"/>
              </w:rPr>
              <w:t xml:space="preserve">Elementos requeridos para la mejora de las condiciones de los ambientes de trabajo y la protección ante los riesgos y/o peligros identificados: Elementos de Protección Personal </w:t>
            </w:r>
            <w:r>
              <w:rPr>
                <w:sz w:val="22"/>
                <w:szCs w:val="22"/>
              </w:rPr>
              <w:t>y elementos de Bioseguridad</w:t>
            </w:r>
          </w:p>
        </w:tc>
      </w:tr>
    </w:tbl>
    <w:p w14:paraId="234FF87B" w14:textId="77777777" w:rsidR="009506FE" w:rsidRDefault="009506FE" w:rsidP="00EE65F3">
      <w:pPr>
        <w:spacing w:after="0" w:line="240" w:lineRule="auto"/>
        <w:jc w:val="both"/>
        <w:rPr>
          <w:rFonts w:ascii="Arial" w:hAnsi="Arial" w:cs="Arial"/>
          <w:b/>
          <w:bCs/>
          <w:color w:val="000000"/>
          <w:sz w:val="24"/>
          <w:szCs w:val="24"/>
        </w:rPr>
      </w:pPr>
    </w:p>
    <w:p w14:paraId="4234321C" w14:textId="77777777" w:rsidR="00FE4802" w:rsidRDefault="00FE4802" w:rsidP="00EE65F3">
      <w:pPr>
        <w:spacing w:after="0" w:line="240" w:lineRule="auto"/>
        <w:jc w:val="both"/>
        <w:rPr>
          <w:rFonts w:ascii="Arial" w:hAnsi="Arial" w:cs="Arial"/>
          <w:b/>
          <w:bCs/>
          <w:color w:val="000000"/>
          <w:sz w:val="24"/>
          <w:szCs w:val="24"/>
        </w:rPr>
      </w:pPr>
    </w:p>
    <w:p w14:paraId="68F4D8A1" w14:textId="77777777" w:rsidR="004A11D7" w:rsidRDefault="004A11D7" w:rsidP="007836CD">
      <w:pPr>
        <w:widowControl w:val="0"/>
        <w:tabs>
          <w:tab w:val="left" w:pos="621"/>
        </w:tabs>
        <w:suppressAutoHyphens/>
        <w:autoSpaceDE w:val="0"/>
        <w:autoSpaceDN w:val="0"/>
        <w:spacing w:before="1" w:after="0" w:line="240" w:lineRule="auto"/>
        <w:jc w:val="both"/>
        <w:textAlignment w:val="baseline"/>
        <w:rPr>
          <w:rFonts w:ascii="Arial" w:eastAsia="Times New Roman" w:hAnsi="Arial" w:cs="Arial"/>
          <w:b/>
          <w:bCs/>
          <w:sz w:val="24"/>
          <w:szCs w:val="24"/>
          <w:lang w:eastAsia="es-CO"/>
        </w:rPr>
      </w:pPr>
    </w:p>
    <w:p w14:paraId="2FFA467E" w14:textId="77777777" w:rsidR="00B61A38" w:rsidRDefault="00B61A38" w:rsidP="00D2561E">
      <w:pPr>
        <w:autoSpaceDE w:val="0"/>
        <w:autoSpaceDN w:val="0"/>
        <w:adjustRightInd w:val="0"/>
        <w:spacing w:after="0" w:line="240" w:lineRule="auto"/>
        <w:rPr>
          <w:rFonts w:ascii="Arial" w:hAnsi="Arial" w:cs="Arial"/>
          <w:b/>
          <w:bCs/>
          <w:color w:val="000000"/>
          <w:sz w:val="24"/>
          <w:szCs w:val="24"/>
        </w:rPr>
      </w:pPr>
    </w:p>
    <w:p w14:paraId="52CDC98C" w14:textId="77777777" w:rsidR="00B61A38" w:rsidRDefault="00B61A38" w:rsidP="00D2561E">
      <w:pPr>
        <w:autoSpaceDE w:val="0"/>
        <w:autoSpaceDN w:val="0"/>
        <w:adjustRightInd w:val="0"/>
        <w:spacing w:after="0" w:line="240" w:lineRule="auto"/>
        <w:rPr>
          <w:rFonts w:ascii="Arial" w:hAnsi="Arial" w:cs="Arial"/>
          <w:b/>
          <w:bCs/>
          <w:color w:val="000000"/>
          <w:sz w:val="24"/>
          <w:szCs w:val="24"/>
        </w:rPr>
      </w:pPr>
    </w:p>
    <w:p w14:paraId="3338922A" w14:textId="30202E12" w:rsidR="00D2561E" w:rsidRPr="00770724" w:rsidRDefault="00B61A38" w:rsidP="00D2561E">
      <w:pPr>
        <w:autoSpaceDE w:val="0"/>
        <w:autoSpaceDN w:val="0"/>
        <w:adjustRightInd w:val="0"/>
        <w:spacing w:after="0" w:line="240" w:lineRule="auto"/>
        <w:rPr>
          <w:rStyle w:val="Ttulo1Car"/>
        </w:rPr>
      </w:pPr>
      <w:r>
        <w:rPr>
          <w:rFonts w:ascii="Arial" w:hAnsi="Arial" w:cs="Arial"/>
          <w:b/>
          <w:bCs/>
          <w:color w:val="000000"/>
          <w:sz w:val="24"/>
          <w:szCs w:val="24"/>
        </w:rPr>
        <w:lastRenderedPageBreak/>
        <w:t xml:space="preserve">11. </w:t>
      </w:r>
      <w:r w:rsidR="00D2561E" w:rsidRPr="00770724">
        <w:rPr>
          <w:rStyle w:val="Ttulo1Car"/>
        </w:rPr>
        <w:t xml:space="preserve">COMUNICACIÓN: </w:t>
      </w:r>
    </w:p>
    <w:p w14:paraId="17467B35" w14:textId="77777777" w:rsidR="00347C46" w:rsidRPr="00686E83" w:rsidRDefault="00347C46" w:rsidP="00D2561E">
      <w:pPr>
        <w:autoSpaceDE w:val="0"/>
        <w:autoSpaceDN w:val="0"/>
        <w:adjustRightInd w:val="0"/>
        <w:spacing w:after="0" w:line="240" w:lineRule="auto"/>
        <w:rPr>
          <w:rFonts w:ascii="Arial" w:hAnsi="Arial" w:cs="Arial"/>
          <w:color w:val="000000"/>
          <w:sz w:val="24"/>
          <w:szCs w:val="24"/>
        </w:rPr>
      </w:pPr>
    </w:p>
    <w:p w14:paraId="45CCFEA5" w14:textId="2DAFF0C1" w:rsidR="00BB2E18" w:rsidRPr="00D4746A" w:rsidRDefault="00D2561E" w:rsidP="00404489">
      <w:pPr>
        <w:autoSpaceDE w:val="0"/>
        <w:autoSpaceDN w:val="0"/>
        <w:adjustRightInd w:val="0"/>
        <w:spacing w:after="0" w:line="240" w:lineRule="auto"/>
        <w:jc w:val="both"/>
        <w:rPr>
          <w:rFonts w:ascii="Arial" w:hAnsi="Arial" w:cs="Arial"/>
          <w:color w:val="000000"/>
          <w:sz w:val="24"/>
          <w:szCs w:val="24"/>
        </w:rPr>
      </w:pPr>
      <w:r w:rsidRPr="00686E83">
        <w:rPr>
          <w:rFonts w:ascii="Arial" w:hAnsi="Arial" w:cs="Arial"/>
          <w:color w:val="000000"/>
          <w:sz w:val="24"/>
          <w:szCs w:val="24"/>
        </w:rPr>
        <w:t xml:space="preserve">Todas las actividades derivadas del Sistema de Gestión de Seguridad y Salud en el Trabajo serán divulgadas a </w:t>
      </w:r>
      <w:r w:rsidR="004D17CD" w:rsidRPr="00686E83">
        <w:rPr>
          <w:rFonts w:ascii="Arial" w:hAnsi="Arial" w:cs="Arial"/>
          <w:color w:val="000000"/>
          <w:sz w:val="24"/>
          <w:szCs w:val="24"/>
        </w:rPr>
        <w:t>todos los trabajadores, mediante correos institucionales</w:t>
      </w:r>
      <w:r w:rsidR="00686E83">
        <w:rPr>
          <w:rFonts w:ascii="Arial" w:hAnsi="Arial" w:cs="Arial"/>
          <w:color w:val="000000"/>
          <w:sz w:val="24"/>
          <w:szCs w:val="24"/>
        </w:rPr>
        <w:t xml:space="preserve"> o s</w:t>
      </w:r>
      <w:r w:rsidR="00FD225B">
        <w:rPr>
          <w:rFonts w:ascii="Arial" w:hAnsi="Arial" w:cs="Arial"/>
          <w:color w:val="000000"/>
          <w:sz w:val="24"/>
          <w:szCs w:val="24"/>
        </w:rPr>
        <w:t>i</w:t>
      </w:r>
      <w:r w:rsidR="00686E83">
        <w:rPr>
          <w:rFonts w:ascii="Arial" w:hAnsi="Arial" w:cs="Arial"/>
          <w:color w:val="000000"/>
          <w:sz w:val="24"/>
          <w:szCs w:val="24"/>
        </w:rPr>
        <w:t xml:space="preserve">endo escrito el cual contendrá la firma del funcionario que recibe la notificación, los cuales </w:t>
      </w:r>
      <w:r w:rsidR="00A176D2" w:rsidRPr="00A176D2">
        <w:rPr>
          <w:rFonts w:ascii="Arial" w:hAnsi="Arial" w:cs="Arial"/>
          <w:color w:val="000000"/>
          <w:sz w:val="24"/>
          <w:szCs w:val="24"/>
        </w:rPr>
        <w:t>serán divulgadas a tod</w:t>
      </w:r>
      <w:r w:rsidR="00A176D2">
        <w:rPr>
          <w:rFonts w:ascii="Arial" w:hAnsi="Arial" w:cs="Arial"/>
          <w:color w:val="000000"/>
          <w:sz w:val="24"/>
          <w:szCs w:val="24"/>
        </w:rPr>
        <w:t xml:space="preserve">os los </w:t>
      </w:r>
      <w:r w:rsidR="00404489">
        <w:rPr>
          <w:rFonts w:ascii="Arial" w:hAnsi="Arial" w:cs="Arial"/>
          <w:color w:val="000000"/>
          <w:sz w:val="24"/>
          <w:szCs w:val="24"/>
        </w:rPr>
        <w:t xml:space="preserve">trabajadores </w:t>
      </w:r>
      <w:r w:rsidR="00A176D2" w:rsidRPr="00A176D2">
        <w:rPr>
          <w:rFonts w:ascii="Arial" w:hAnsi="Arial" w:cs="Arial"/>
          <w:color w:val="000000"/>
          <w:sz w:val="24"/>
          <w:szCs w:val="24"/>
        </w:rPr>
        <w:t>de conformidad con el procedimiento de</w:t>
      </w:r>
      <w:r w:rsidR="00404489">
        <w:rPr>
          <w:rFonts w:ascii="Arial" w:hAnsi="Arial" w:cs="Arial"/>
          <w:color w:val="000000"/>
          <w:sz w:val="24"/>
          <w:szCs w:val="24"/>
        </w:rPr>
        <w:t xml:space="preserve"> </w:t>
      </w:r>
      <w:r w:rsidR="00A176D2" w:rsidRPr="00A176D2">
        <w:rPr>
          <w:rFonts w:ascii="Arial" w:hAnsi="Arial" w:cs="Arial"/>
          <w:color w:val="000000"/>
          <w:sz w:val="24"/>
          <w:szCs w:val="24"/>
        </w:rPr>
        <w:t xml:space="preserve">comunicación interna </w:t>
      </w:r>
      <w:r w:rsidR="00404489">
        <w:rPr>
          <w:rFonts w:ascii="Arial" w:hAnsi="Arial" w:cs="Arial"/>
          <w:color w:val="000000"/>
          <w:sz w:val="24"/>
          <w:szCs w:val="24"/>
        </w:rPr>
        <w:t xml:space="preserve">establecido por la Administración Municipal Sucre Cauca </w:t>
      </w:r>
    </w:p>
    <w:p w14:paraId="2AFC0004" w14:textId="77777777" w:rsidR="00ED48DA" w:rsidRPr="00B61A38" w:rsidRDefault="00ED48DA" w:rsidP="00760F45">
      <w:pPr>
        <w:pStyle w:val="Default"/>
        <w:jc w:val="both"/>
        <w:rPr>
          <w:b/>
          <w:bCs/>
        </w:rPr>
      </w:pPr>
    </w:p>
    <w:p w14:paraId="76D3CFFD" w14:textId="6AE6B857" w:rsidR="00ED48DA" w:rsidRPr="00B61A38" w:rsidRDefault="00E1273A" w:rsidP="00770724">
      <w:pPr>
        <w:pStyle w:val="Ttulo1"/>
      </w:pPr>
      <w:bookmarkStart w:id="35" w:name="_Toc189208198"/>
      <w:r w:rsidRPr="00B61A38">
        <w:t>AJUSTE</w:t>
      </w:r>
      <w:r w:rsidR="00ED48DA" w:rsidRPr="00B61A38">
        <w:t xml:space="preserve"> AL PLAN DE SEGURIDAD Y SALUD EN EL TRABAJO</w:t>
      </w:r>
      <w:bookmarkEnd w:id="35"/>
    </w:p>
    <w:p w14:paraId="13486ED0" w14:textId="77777777" w:rsidR="00ED48DA" w:rsidRDefault="00ED48DA" w:rsidP="00770724">
      <w:pPr>
        <w:pStyle w:val="Ttulo1"/>
      </w:pPr>
    </w:p>
    <w:p w14:paraId="3650FF4E" w14:textId="53F9A179" w:rsidR="00ED48DA" w:rsidRDefault="00ED48DA" w:rsidP="00760F45">
      <w:pPr>
        <w:pStyle w:val="Default"/>
        <w:jc w:val="both"/>
      </w:pPr>
      <w:r>
        <w:t>El Plan de seguridad y salud en el trabajo de la vigencia 202</w:t>
      </w:r>
      <w:r w:rsidR="00B916FC">
        <w:t>6</w:t>
      </w:r>
      <w:r>
        <w:t>, podrá ser objeto de ajustes y/o modificaciones a lo largo de su vigencia, de igual forma, se aclara que</w:t>
      </w:r>
      <w:r w:rsidR="00E977AE">
        <w:t xml:space="preserve"> el desarrollo de actividades en ella plasmadas se </w:t>
      </w:r>
      <w:r w:rsidR="00FD225B">
        <w:t>llevará</w:t>
      </w:r>
      <w:r w:rsidR="00E977AE">
        <w:t xml:space="preserve"> a cabo con fecha </w:t>
      </w:r>
      <w:r w:rsidR="00FD225B">
        <w:t>límite</w:t>
      </w:r>
      <w:r w:rsidR="00E977AE">
        <w:t xml:space="preserve"> hasta el 31 de diciembre de 202</w:t>
      </w:r>
      <w:r w:rsidR="00B916FC">
        <w:t>6</w:t>
      </w:r>
      <w:r w:rsidR="00E977AE">
        <w:t xml:space="preserve">, dentro del cual podrá incluirse o modificar algunas actividades por sugerencia de la </w:t>
      </w:r>
      <w:r w:rsidR="00FD225B">
        <w:t>ju</w:t>
      </w:r>
      <w:r w:rsidR="00E977AE">
        <w:t>nta dirección o la comisión de personal de los funcionarios públicos.</w:t>
      </w:r>
    </w:p>
    <w:p w14:paraId="08BAF09C" w14:textId="77777777" w:rsidR="00E977AE" w:rsidRDefault="00E977AE" w:rsidP="00760F45">
      <w:pPr>
        <w:pStyle w:val="Default"/>
        <w:jc w:val="both"/>
      </w:pPr>
    </w:p>
    <w:p w14:paraId="41A8E5A1" w14:textId="77777777" w:rsidR="00E977AE" w:rsidRDefault="00E977AE" w:rsidP="00760F45">
      <w:pPr>
        <w:pStyle w:val="Default"/>
        <w:jc w:val="both"/>
      </w:pPr>
    </w:p>
    <w:p w14:paraId="0ED3C5C3" w14:textId="01FE183F" w:rsidR="00E1273A" w:rsidRDefault="00E1273A" w:rsidP="00760F45">
      <w:pPr>
        <w:pStyle w:val="Default"/>
        <w:jc w:val="both"/>
      </w:pPr>
    </w:p>
    <w:p w14:paraId="2B8AED28" w14:textId="0BB8EE3A" w:rsidR="00E1273A" w:rsidRDefault="00E1273A" w:rsidP="00760F45">
      <w:pPr>
        <w:pStyle w:val="Default"/>
        <w:jc w:val="both"/>
      </w:pPr>
    </w:p>
    <w:p w14:paraId="66FDD330" w14:textId="77777777" w:rsidR="007B31E3" w:rsidRDefault="007B31E3" w:rsidP="00760F45">
      <w:pPr>
        <w:pStyle w:val="Default"/>
        <w:jc w:val="both"/>
      </w:pPr>
    </w:p>
    <w:p w14:paraId="1D8B5781" w14:textId="77777777" w:rsidR="007B31E3" w:rsidRDefault="007B31E3" w:rsidP="00760F45">
      <w:pPr>
        <w:pStyle w:val="Default"/>
        <w:jc w:val="both"/>
      </w:pPr>
    </w:p>
    <w:p w14:paraId="5097E09D" w14:textId="6D90D40E" w:rsidR="00E1273A" w:rsidRDefault="00E1273A" w:rsidP="00760F45">
      <w:pPr>
        <w:pStyle w:val="Default"/>
        <w:jc w:val="both"/>
      </w:pPr>
    </w:p>
    <w:p w14:paraId="303AE136" w14:textId="3CC859D8" w:rsidR="00E1273A" w:rsidRPr="007A3A56" w:rsidRDefault="00B916FC" w:rsidP="00E1273A">
      <w:pPr>
        <w:spacing w:after="0"/>
        <w:rPr>
          <w:rFonts w:ascii="Arial" w:hAnsi="Arial" w:cs="Arial"/>
          <w:b/>
          <w:bCs/>
          <w:lang w:val="es-ES" w:eastAsia="es-ES"/>
        </w:rPr>
      </w:pPr>
      <w:r w:rsidRPr="007A3A56">
        <w:rPr>
          <w:rFonts w:ascii="Arial" w:hAnsi="Arial" w:cs="Arial"/>
          <w:b/>
          <w:bCs/>
          <w:lang w:val="es-ES" w:eastAsia="es-ES"/>
        </w:rPr>
        <w:t>JAIRO MAURICIO CHILITO</w:t>
      </w:r>
    </w:p>
    <w:p w14:paraId="5DDE94FB" w14:textId="39D90CE2" w:rsidR="00E1273A" w:rsidRPr="007A3A56" w:rsidRDefault="00E1273A" w:rsidP="00E1273A">
      <w:pPr>
        <w:spacing w:after="0"/>
        <w:rPr>
          <w:rFonts w:ascii="Arial" w:hAnsi="Arial" w:cs="Arial"/>
          <w:b/>
          <w:bCs/>
          <w:lang w:val="es-ES" w:eastAsia="es-ES"/>
        </w:rPr>
      </w:pPr>
      <w:r w:rsidRPr="007A3A56">
        <w:rPr>
          <w:rFonts w:ascii="Arial" w:hAnsi="Arial" w:cs="Arial"/>
          <w:b/>
          <w:bCs/>
          <w:lang w:val="es-ES" w:eastAsia="es-ES"/>
        </w:rPr>
        <w:t>Secretari</w:t>
      </w:r>
      <w:r w:rsidR="00B916FC" w:rsidRPr="007A3A56">
        <w:rPr>
          <w:rFonts w:ascii="Arial" w:hAnsi="Arial" w:cs="Arial"/>
          <w:b/>
          <w:bCs/>
          <w:lang w:val="es-ES" w:eastAsia="es-ES"/>
        </w:rPr>
        <w:t>o</w:t>
      </w:r>
      <w:r w:rsidRPr="007A3A56">
        <w:rPr>
          <w:rFonts w:ascii="Arial" w:hAnsi="Arial" w:cs="Arial"/>
          <w:b/>
          <w:bCs/>
          <w:lang w:val="es-ES" w:eastAsia="es-ES"/>
        </w:rPr>
        <w:t xml:space="preserve"> de Gobierno y Participación Comunitaria</w:t>
      </w:r>
    </w:p>
    <w:p w14:paraId="356D316E" w14:textId="503AF385" w:rsidR="005F5C4A" w:rsidRPr="00760F45" w:rsidRDefault="005F5C4A" w:rsidP="00760F45">
      <w:pPr>
        <w:pStyle w:val="Default"/>
        <w:jc w:val="both"/>
      </w:pPr>
    </w:p>
    <w:p w14:paraId="5E4F117D" w14:textId="1A5ECC24" w:rsidR="000258FD" w:rsidRDefault="000258FD" w:rsidP="008E0174">
      <w:pPr>
        <w:spacing w:after="0" w:line="240" w:lineRule="auto"/>
        <w:jc w:val="both"/>
        <w:rPr>
          <w:rFonts w:ascii="Arial" w:hAnsi="Arial" w:cs="Arial"/>
          <w:sz w:val="24"/>
          <w:szCs w:val="24"/>
        </w:rPr>
      </w:pPr>
    </w:p>
    <w:p w14:paraId="3620FDA5" w14:textId="77777777" w:rsidR="007B31E3" w:rsidRDefault="007B31E3" w:rsidP="008E0174">
      <w:pPr>
        <w:spacing w:after="0" w:line="240" w:lineRule="auto"/>
        <w:jc w:val="both"/>
        <w:rPr>
          <w:rFonts w:ascii="Arial" w:hAnsi="Arial" w:cs="Arial"/>
          <w:sz w:val="24"/>
          <w:szCs w:val="24"/>
        </w:rPr>
      </w:pPr>
    </w:p>
    <w:p w14:paraId="251CE6D4" w14:textId="77777777" w:rsidR="007B31E3" w:rsidRDefault="007B31E3" w:rsidP="008E0174">
      <w:pPr>
        <w:spacing w:after="0" w:line="240" w:lineRule="auto"/>
        <w:jc w:val="both"/>
        <w:rPr>
          <w:rFonts w:ascii="Arial" w:hAnsi="Arial" w:cs="Arial"/>
          <w:sz w:val="24"/>
          <w:szCs w:val="24"/>
        </w:rPr>
      </w:pPr>
    </w:p>
    <w:p w14:paraId="6DAD00E2" w14:textId="2CAD37B4" w:rsidR="00BF1439" w:rsidRPr="00EE04B1" w:rsidRDefault="00C75B3D" w:rsidP="00BF1439">
      <w:pPr>
        <w:spacing w:after="0"/>
        <w:rPr>
          <w:rFonts w:ascii="Arial" w:hAnsi="Arial" w:cs="Arial"/>
          <w:sz w:val="16"/>
          <w:szCs w:val="16"/>
        </w:rPr>
      </w:pPr>
      <w:r w:rsidRPr="00EE04B1">
        <w:rPr>
          <w:rFonts w:ascii="Arial" w:hAnsi="Arial" w:cs="Arial"/>
          <w:sz w:val="16"/>
          <w:szCs w:val="16"/>
        </w:rPr>
        <w:t>Proyecto:</w:t>
      </w:r>
      <w:r w:rsidR="003779FE">
        <w:rPr>
          <w:rFonts w:ascii="Arial" w:hAnsi="Arial" w:cs="Arial"/>
          <w:sz w:val="16"/>
          <w:szCs w:val="16"/>
        </w:rPr>
        <w:t xml:space="preserve"> </w:t>
      </w:r>
      <w:r w:rsidR="00BF1439" w:rsidRPr="00EE04B1">
        <w:rPr>
          <w:rFonts w:ascii="Arial" w:hAnsi="Arial" w:cs="Arial"/>
          <w:sz w:val="16"/>
          <w:szCs w:val="16"/>
        </w:rPr>
        <w:t>-contratista</w:t>
      </w:r>
      <w:r w:rsidR="003779FE">
        <w:rPr>
          <w:rFonts w:ascii="Arial" w:hAnsi="Arial" w:cs="Arial"/>
          <w:sz w:val="16"/>
          <w:szCs w:val="16"/>
        </w:rPr>
        <w:t xml:space="preserve"> Profesional</w:t>
      </w:r>
    </w:p>
    <w:p w14:paraId="2107D850" w14:textId="5595659B" w:rsidR="00BF1439" w:rsidRPr="00EE04B1" w:rsidRDefault="00BF1439" w:rsidP="00BF1439">
      <w:pPr>
        <w:spacing w:after="0"/>
        <w:rPr>
          <w:rFonts w:ascii="Arial" w:hAnsi="Arial" w:cs="Arial"/>
          <w:sz w:val="16"/>
          <w:szCs w:val="16"/>
        </w:rPr>
      </w:pPr>
      <w:r w:rsidRPr="00EE04B1">
        <w:rPr>
          <w:rFonts w:ascii="Arial" w:hAnsi="Arial" w:cs="Arial"/>
          <w:sz w:val="16"/>
          <w:szCs w:val="16"/>
        </w:rPr>
        <w:t xml:space="preserve">Reviso: </w:t>
      </w:r>
      <w:r w:rsidRPr="00EE04B1">
        <w:rPr>
          <w:rFonts w:ascii="Arial" w:eastAsia="Calibri" w:hAnsi="Arial" w:cs="Arial"/>
          <w:sz w:val="16"/>
          <w:szCs w:val="16"/>
        </w:rPr>
        <w:t xml:space="preserve">Dra. María Elena- </w:t>
      </w:r>
      <w:r w:rsidR="00B916FC" w:rsidRPr="00EE04B1">
        <w:rPr>
          <w:rFonts w:ascii="Arial" w:eastAsia="Calibri" w:hAnsi="Arial" w:cs="Arial"/>
          <w:sz w:val="16"/>
          <w:szCs w:val="16"/>
        </w:rPr>
        <w:t>Jurídica Externa</w:t>
      </w:r>
    </w:p>
    <w:p w14:paraId="4502326E" w14:textId="682CB21A" w:rsidR="00BF1439" w:rsidRPr="00EE04B1" w:rsidRDefault="00BF1439" w:rsidP="00BF1439">
      <w:pPr>
        <w:spacing w:after="0"/>
        <w:rPr>
          <w:rFonts w:ascii="Arial" w:hAnsi="Arial" w:cs="Arial"/>
          <w:sz w:val="16"/>
          <w:szCs w:val="16"/>
        </w:rPr>
      </w:pPr>
      <w:r w:rsidRPr="00EE04B1">
        <w:rPr>
          <w:rFonts w:ascii="Arial" w:hAnsi="Arial" w:cs="Arial"/>
          <w:sz w:val="16"/>
          <w:szCs w:val="16"/>
        </w:rPr>
        <w:t xml:space="preserve">Aprobó: </w:t>
      </w:r>
      <w:r w:rsidR="00B916FC" w:rsidRPr="00EE04B1">
        <w:rPr>
          <w:rFonts w:ascii="Arial" w:hAnsi="Arial" w:cs="Arial"/>
          <w:sz w:val="16"/>
          <w:szCs w:val="16"/>
        </w:rPr>
        <w:t>Jairo</w:t>
      </w:r>
      <w:r w:rsidR="00B916FC">
        <w:rPr>
          <w:rFonts w:ascii="Arial" w:hAnsi="Arial" w:cs="Arial"/>
          <w:sz w:val="16"/>
          <w:szCs w:val="16"/>
        </w:rPr>
        <w:t xml:space="preserve"> Mauricio</w:t>
      </w:r>
      <w:r w:rsidR="00B916FC" w:rsidRPr="00EE04B1">
        <w:rPr>
          <w:rFonts w:ascii="Arial" w:hAnsi="Arial" w:cs="Arial"/>
          <w:sz w:val="16"/>
          <w:szCs w:val="16"/>
        </w:rPr>
        <w:t xml:space="preserve"> Chilito </w:t>
      </w:r>
      <w:r w:rsidRPr="00EE04B1">
        <w:rPr>
          <w:rFonts w:ascii="Arial" w:hAnsi="Arial" w:cs="Arial"/>
          <w:sz w:val="16"/>
          <w:szCs w:val="16"/>
        </w:rPr>
        <w:t>-</w:t>
      </w:r>
      <w:r w:rsidR="00B916FC" w:rsidRPr="00EE04B1">
        <w:rPr>
          <w:rFonts w:ascii="Arial" w:hAnsi="Arial" w:cs="Arial"/>
          <w:sz w:val="16"/>
          <w:szCs w:val="16"/>
        </w:rPr>
        <w:t>secretario</w:t>
      </w:r>
      <w:r w:rsidRPr="00EE04B1">
        <w:rPr>
          <w:rFonts w:ascii="Arial" w:hAnsi="Arial" w:cs="Arial"/>
          <w:sz w:val="16"/>
          <w:szCs w:val="16"/>
        </w:rPr>
        <w:t xml:space="preserve"> de Gobierno</w:t>
      </w:r>
    </w:p>
    <w:p w14:paraId="030CE6A1" w14:textId="005576BD" w:rsidR="00831F56" w:rsidRPr="0094398D" w:rsidRDefault="00831F56" w:rsidP="00BF1439">
      <w:pPr>
        <w:tabs>
          <w:tab w:val="left" w:pos="1752"/>
        </w:tabs>
        <w:autoSpaceDE w:val="0"/>
        <w:autoSpaceDN w:val="0"/>
        <w:adjustRightInd w:val="0"/>
        <w:spacing w:after="0" w:line="240" w:lineRule="auto"/>
        <w:jc w:val="both"/>
        <w:rPr>
          <w:rFonts w:ascii="Arial" w:hAnsi="Arial" w:cs="Arial"/>
          <w:b/>
          <w:sz w:val="24"/>
          <w:szCs w:val="24"/>
          <w:lang w:val="es-ES"/>
        </w:rPr>
      </w:pPr>
    </w:p>
    <w:p w14:paraId="74826A83" w14:textId="77777777" w:rsidR="00831F56" w:rsidRPr="00166286" w:rsidRDefault="00831F56" w:rsidP="00831F56">
      <w:pPr>
        <w:pStyle w:val="Prrafodelista"/>
        <w:autoSpaceDE w:val="0"/>
        <w:autoSpaceDN w:val="0"/>
        <w:adjustRightInd w:val="0"/>
        <w:spacing w:after="0" w:line="240" w:lineRule="auto"/>
        <w:ind w:left="585"/>
        <w:jc w:val="both"/>
        <w:rPr>
          <w:rFonts w:ascii="Arial" w:hAnsi="Arial" w:cs="Arial"/>
          <w:b/>
          <w:sz w:val="24"/>
          <w:szCs w:val="24"/>
          <w:lang w:val="es-ES"/>
        </w:rPr>
      </w:pPr>
    </w:p>
    <w:p w14:paraId="4A3D68FB" w14:textId="77777777" w:rsidR="00831F56" w:rsidRPr="0094398D" w:rsidRDefault="00831F56" w:rsidP="00831F56">
      <w:pPr>
        <w:autoSpaceDE w:val="0"/>
        <w:autoSpaceDN w:val="0"/>
        <w:adjustRightInd w:val="0"/>
        <w:spacing w:after="0" w:line="240" w:lineRule="auto"/>
        <w:jc w:val="both"/>
        <w:rPr>
          <w:rFonts w:ascii="Arial" w:hAnsi="Arial" w:cs="Arial"/>
          <w:b/>
          <w:sz w:val="24"/>
          <w:szCs w:val="24"/>
          <w:lang w:val="es-ES"/>
        </w:rPr>
      </w:pPr>
    </w:p>
    <w:bookmarkEnd w:id="1"/>
    <w:p w14:paraId="3FC55599" w14:textId="493EBC9D" w:rsidR="00FD2936" w:rsidRDefault="00FD2936" w:rsidP="00201B90"/>
    <w:sectPr w:rsidR="00FD293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85949" w14:textId="77777777" w:rsidR="00403756" w:rsidRDefault="00403756" w:rsidP="00D36CAF">
      <w:pPr>
        <w:spacing w:after="0" w:line="240" w:lineRule="auto"/>
      </w:pPr>
      <w:r>
        <w:separator/>
      </w:r>
    </w:p>
  </w:endnote>
  <w:endnote w:type="continuationSeparator" w:id="0">
    <w:p w14:paraId="2CE430EC" w14:textId="77777777" w:rsidR="00403756" w:rsidRDefault="00403756" w:rsidP="00D36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55300" w14:textId="77777777" w:rsidR="00545304" w:rsidRDefault="00545304" w:rsidP="00545304">
    <w:pPr>
      <w:tabs>
        <w:tab w:val="center" w:pos="4252"/>
        <w:tab w:val="right" w:pos="8504"/>
      </w:tabs>
      <w:spacing w:after="0" w:line="240" w:lineRule="auto"/>
      <w:jc w:val="center"/>
      <w:rPr>
        <w:rFonts w:cs="Arial"/>
        <w:sz w:val="16"/>
        <w:szCs w:val="16"/>
        <w:lang w:eastAsia="es-ES"/>
      </w:rPr>
    </w:pPr>
    <w:r>
      <w:rPr>
        <w:rFonts w:cs="Arial"/>
        <w:sz w:val="16"/>
        <w:szCs w:val="16"/>
        <w:lang w:eastAsia="es-ES"/>
      </w:rPr>
      <w:t xml:space="preserve">Carrera 2 No. 1-19 Barrio Centro Sucre Cauca </w:t>
    </w:r>
  </w:p>
  <w:p w14:paraId="7EBDF55F" w14:textId="77777777" w:rsidR="00545304" w:rsidRPr="006E16D8" w:rsidRDefault="00545304" w:rsidP="00545304">
    <w:pPr>
      <w:tabs>
        <w:tab w:val="center" w:pos="4252"/>
        <w:tab w:val="right" w:pos="8504"/>
      </w:tabs>
      <w:spacing w:after="0" w:line="240" w:lineRule="auto"/>
      <w:jc w:val="center"/>
      <w:rPr>
        <w:lang w:val="en-US"/>
      </w:rPr>
    </w:pPr>
    <w:r>
      <w:rPr>
        <w:rFonts w:cs="Arial"/>
        <w:sz w:val="16"/>
        <w:szCs w:val="16"/>
        <w:lang w:val="en-US" w:eastAsia="es-ES"/>
      </w:rPr>
      <w:t xml:space="preserve">Email: </w:t>
    </w:r>
    <w:hyperlink r:id="rId1" w:history="1">
      <w:r>
        <w:rPr>
          <w:rFonts w:cs="Arial"/>
          <w:color w:val="0000FF"/>
          <w:sz w:val="16"/>
          <w:szCs w:val="16"/>
          <w:u w:val="single"/>
          <w:lang w:val="en-US" w:eastAsia="es-ES"/>
        </w:rPr>
        <w:t>alcaldia@sucre-cauca.gov.co</w:t>
      </w:r>
    </w:hyperlink>
  </w:p>
  <w:p w14:paraId="587B3D90" w14:textId="77777777" w:rsidR="00545304" w:rsidRDefault="00545304" w:rsidP="00545304">
    <w:pPr>
      <w:tabs>
        <w:tab w:val="center" w:pos="4252"/>
        <w:tab w:val="right" w:pos="8504"/>
      </w:tabs>
      <w:spacing w:after="0" w:line="240" w:lineRule="auto"/>
      <w:rPr>
        <w:rFonts w:cs="Arial"/>
        <w:sz w:val="16"/>
        <w:szCs w:val="16"/>
        <w:lang w:eastAsia="es-ES"/>
      </w:rPr>
    </w:pPr>
    <w:r>
      <w:rPr>
        <w:rFonts w:cs="Arial"/>
        <w:sz w:val="16"/>
        <w:szCs w:val="16"/>
        <w:lang w:val="en-US" w:eastAsia="es-ES"/>
      </w:rPr>
      <w:tab/>
    </w:r>
    <w:r>
      <w:rPr>
        <w:rFonts w:cs="Arial"/>
        <w:sz w:val="16"/>
        <w:szCs w:val="16"/>
        <w:lang w:eastAsia="es-ES"/>
      </w:rPr>
      <w:t xml:space="preserve">Página Web: www.sucre-cauca.gov.co  </w:t>
    </w:r>
  </w:p>
  <w:p w14:paraId="0AF5A77D" w14:textId="77777777" w:rsidR="00545304" w:rsidRDefault="00545304" w:rsidP="00545304">
    <w:pPr>
      <w:tabs>
        <w:tab w:val="center" w:pos="4252"/>
        <w:tab w:val="right" w:pos="8504"/>
      </w:tabs>
      <w:spacing w:after="0" w:line="240" w:lineRule="auto"/>
      <w:jc w:val="center"/>
    </w:pPr>
    <w:r>
      <w:rPr>
        <w:rFonts w:cs="Arial"/>
        <w:sz w:val="16"/>
        <w:szCs w:val="16"/>
        <w:lang w:eastAsia="es-ES"/>
      </w:rPr>
      <w:t>Contacto: 3146069560</w:t>
    </w:r>
  </w:p>
  <w:p w14:paraId="0D2728A6" w14:textId="77777777" w:rsidR="00545304" w:rsidRPr="00E25F73" w:rsidRDefault="00545304" w:rsidP="00545304">
    <w:pPr>
      <w:tabs>
        <w:tab w:val="center" w:pos="4252"/>
        <w:tab w:val="right" w:pos="8504"/>
      </w:tabs>
      <w:spacing w:after="0" w:line="240" w:lineRule="auto"/>
      <w:jc w:val="center"/>
      <w:rPr>
        <w:rFonts w:cs="Arial"/>
        <w:bCs/>
        <w:sz w:val="16"/>
        <w:szCs w:val="16"/>
        <w:lang w:eastAsia="es-ES"/>
      </w:rPr>
    </w:pPr>
    <w:r>
      <w:rPr>
        <w:rFonts w:cs="Arial"/>
        <w:bCs/>
        <w:sz w:val="16"/>
        <w:szCs w:val="16"/>
        <w:lang w:eastAsia="es-ES"/>
      </w:rPr>
      <w:t>Código Postal: 194060</w:t>
    </w:r>
  </w:p>
  <w:p w14:paraId="074F03BA" w14:textId="77777777" w:rsidR="000148CD" w:rsidRPr="000148CD" w:rsidRDefault="000148CD" w:rsidP="000148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823BB" w14:textId="77777777" w:rsidR="00403756" w:rsidRDefault="00403756" w:rsidP="00D36CAF">
      <w:pPr>
        <w:spacing w:after="0" w:line="240" w:lineRule="auto"/>
      </w:pPr>
      <w:r>
        <w:separator/>
      </w:r>
    </w:p>
  </w:footnote>
  <w:footnote w:type="continuationSeparator" w:id="0">
    <w:p w14:paraId="3658E5B5" w14:textId="77777777" w:rsidR="00403756" w:rsidRDefault="00403756" w:rsidP="00D36C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14" w:type="dxa"/>
      <w:tblInd w:w="212" w:type="dxa"/>
      <w:tblLayout w:type="fixed"/>
      <w:tblCellMar>
        <w:left w:w="70" w:type="dxa"/>
        <w:right w:w="70" w:type="dxa"/>
      </w:tblCellMar>
      <w:tblLook w:val="04A0" w:firstRow="1" w:lastRow="0" w:firstColumn="1" w:lastColumn="0" w:noHBand="0" w:noVBand="1"/>
    </w:tblPr>
    <w:tblGrid>
      <w:gridCol w:w="1843"/>
      <w:gridCol w:w="3043"/>
      <w:gridCol w:w="1843"/>
      <w:gridCol w:w="1985"/>
    </w:tblGrid>
    <w:tr w:rsidR="00545304" w:rsidRPr="00F8547E" w14:paraId="5C9E269A" w14:textId="77777777" w:rsidTr="00E46779">
      <w:trPr>
        <w:trHeight w:val="286"/>
      </w:trPr>
      <w:tc>
        <w:tcPr>
          <w:tcW w:w="1843" w:type="dxa"/>
          <w:vMerge w:val="restart"/>
          <w:tcBorders>
            <w:top w:val="single" w:sz="4" w:space="0" w:color="auto"/>
            <w:left w:val="single" w:sz="4" w:space="0" w:color="auto"/>
            <w:bottom w:val="single" w:sz="4" w:space="0" w:color="auto"/>
            <w:right w:val="single" w:sz="4" w:space="0" w:color="auto"/>
          </w:tcBorders>
          <w:noWrap/>
          <w:vAlign w:val="bottom"/>
        </w:tcPr>
        <w:p w14:paraId="3EBF513C" w14:textId="77777777" w:rsidR="00545304" w:rsidRDefault="00545304" w:rsidP="00545304">
          <w:pPr>
            <w:spacing w:after="0"/>
            <w:jc w:val="center"/>
            <w:rPr>
              <w:rFonts w:cs="Arial"/>
              <w:sz w:val="20"/>
              <w:szCs w:val="20"/>
            </w:rPr>
          </w:pPr>
          <w:r>
            <w:rPr>
              <w:noProof/>
            </w:rPr>
            <w:drawing>
              <wp:anchor distT="0" distB="0" distL="114300" distR="114300" simplePos="0" relativeHeight="251659264" behindDoc="1" locked="0" layoutInCell="1" allowOverlap="1" wp14:anchorId="093ED7EA" wp14:editId="4AEDCFE6">
                <wp:simplePos x="0" y="0"/>
                <wp:positionH relativeFrom="column">
                  <wp:posOffset>229870</wp:posOffset>
                </wp:positionH>
                <wp:positionV relativeFrom="paragraph">
                  <wp:posOffset>-650875</wp:posOffset>
                </wp:positionV>
                <wp:extent cx="757555" cy="684530"/>
                <wp:effectExtent l="0" t="0" r="4445" b="127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555" cy="6845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043" w:type="dxa"/>
          <w:vMerge w:val="restart"/>
          <w:tcBorders>
            <w:top w:val="single" w:sz="4" w:space="0" w:color="auto"/>
            <w:left w:val="single" w:sz="4" w:space="0" w:color="auto"/>
            <w:bottom w:val="single" w:sz="4" w:space="0" w:color="auto"/>
            <w:right w:val="single" w:sz="4" w:space="0" w:color="auto"/>
          </w:tcBorders>
          <w:vAlign w:val="center"/>
        </w:tcPr>
        <w:p w14:paraId="4C9C41F0" w14:textId="77777777" w:rsidR="00545304" w:rsidRPr="000F6220" w:rsidRDefault="00545304" w:rsidP="00545304">
          <w:pPr>
            <w:pStyle w:val="Sinespaciado"/>
            <w:jc w:val="center"/>
            <w:rPr>
              <w:sz w:val="20"/>
              <w:szCs w:val="20"/>
            </w:rPr>
          </w:pPr>
          <w:r w:rsidRPr="000F6220">
            <w:rPr>
              <w:sz w:val="20"/>
              <w:szCs w:val="20"/>
            </w:rPr>
            <w:t>REPÚBLICA DE COLOMBIA</w:t>
          </w:r>
        </w:p>
        <w:p w14:paraId="219A778B" w14:textId="77777777" w:rsidR="00545304" w:rsidRPr="000F6220" w:rsidRDefault="00545304" w:rsidP="00545304">
          <w:pPr>
            <w:pStyle w:val="Sinespaciado"/>
            <w:jc w:val="center"/>
            <w:rPr>
              <w:sz w:val="20"/>
              <w:szCs w:val="20"/>
            </w:rPr>
          </w:pPr>
          <w:r w:rsidRPr="000F6220">
            <w:rPr>
              <w:sz w:val="20"/>
              <w:szCs w:val="20"/>
            </w:rPr>
            <w:t>DEPARTAMENTO DEL CAUCA</w:t>
          </w:r>
        </w:p>
        <w:p w14:paraId="3DE8E3CA" w14:textId="77777777" w:rsidR="00545304" w:rsidRPr="000F6220" w:rsidRDefault="00545304" w:rsidP="00545304">
          <w:pPr>
            <w:pStyle w:val="Sinespaciado"/>
            <w:jc w:val="center"/>
            <w:rPr>
              <w:sz w:val="20"/>
              <w:szCs w:val="20"/>
            </w:rPr>
          </w:pPr>
          <w:r w:rsidRPr="000F6220">
            <w:rPr>
              <w:sz w:val="20"/>
              <w:szCs w:val="20"/>
            </w:rPr>
            <w:t>MUNICIPIO DE SUCRE</w:t>
          </w:r>
        </w:p>
        <w:p w14:paraId="2A77A37C" w14:textId="77777777" w:rsidR="00545304" w:rsidRPr="002408BF" w:rsidRDefault="00545304" w:rsidP="00545304">
          <w:pPr>
            <w:pStyle w:val="Sinespaciado"/>
            <w:jc w:val="center"/>
            <w:rPr>
              <w:sz w:val="20"/>
              <w:szCs w:val="20"/>
            </w:rPr>
          </w:pPr>
          <w:r w:rsidRPr="000F6220">
            <w:rPr>
              <w:sz w:val="20"/>
              <w:szCs w:val="20"/>
            </w:rPr>
            <w:t>NIT: 817.003.440-5</w:t>
          </w:r>
        </w:p>
      </w:tc>
      <w:tc>
        <w:tcPr>
          <w:tcW w:w="1843" w:type="dxa"/>
          <w:vMerge w:val="restart"/>
          <w:tcBorders>
            <w:top w:val="single" w:sz="4" w:space="0" w:color="auto"/>
            <w:left w:val="single" w:sz="4" w:space="0" w:color="auto"/>
            <w:bottom w:val="single" w:sz="4" w:space="0" w:color="auto"/>
            <w:right w:val="single" w:sz="4" w:space="0" w:color="auto"/>
          </w:tcBorders>
          <w:noWrap/>
          <w:vAlign w:val="bottom"/>
        </w:tcPr>
        <w:p w14:paraId="4AC7A37D" w14:textId="77777777" w:rsidR="00545304" w:rsidRDefault="00545304" w:rsidP="00545304">
          <w:pPr>
            <w:spacing w:after="0"/>
            <w:rPr>
              <w:rFonts w:cs="Arial"/>
              <w:sz w:val="20"/>
              <w:szCs w:val="20"/>
            </w:rPr>
          </w:pPr>
          <w:r w:rsidRPr="00C16067">
            <w:rPr>
              <w:noProof/>
            </w:rPr>
            <w:drawing>
              <wp:anchor distT="0" distB="0" distL="114300" distR="114300" simplePos="0" relativeHeight="251660288" behindDoc="0" locked="0" layoutInCell="1" allowOverlap="1" wp14:anchorId="204D849F" wp14:editId="58E587F9">
                <wp:simplePos x="0" y="0"/>
                <wp:positionH relativeFrom="column">
                  <wp:posOffset>187325</wp:posOffset>
                </wp:positionH>
                <wp:positionV relativeFrom="paragraph">
                  <wp:posOffset>-715645</wp:posOffset>
                </wp:positionV>
                <wp:extent cx="723900" cy="755650"/>
                <wp:effectExtent l="0" t="0" r="0" b="635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85" w:type="dxa"/>
          <w:tcBorders>
            <w:top w:val="single" w:sz="4" w:space="0" w:color="auto"/>
            <w:left w:val="single" w:sz="4" w:space="0" w:color="auto"/>
            <w:bottom w:val="single" w:sz="4" w:space="0" w:color="auto"/>
            <w:right w:val="single" w:sz="4" w:space="0" w:color="auto"/>
          </w:tcBorders>
        </w:tcPr>
        <w:p w14:paraId="67D7CB46" w14:textId="46B73E3A" w:rsidR="00545304" w:rsidRPr="00F8547E" w:rsidRDefault="00545304" w:rsidP="00545304">
          <w:pPr>
            <w:spacing w:after="0" w:line="240" w:lineRule="auto"/>
            <w:rPr>
              <w:rFonts w:cs="Arial"/>
              <w:sz w:val="18"/>
              <w:szCs w:val="18"/>
            </w:rPr>
          </w:pPr>
          <w:r w:rsidRPr="00F8547E">
            <w:rPr>
              <w:rFonts w:cs="Arial"/>
              <w:sz w:val="18"/>
              <w:szCs w:val="18"/>
            </w:rPr>
            <w:t>C</w:t>
          </w:r>
          <w:r>
            <w:rPr>
              <w:rFonts w:cs="Arial"/>
              <w:sz w:val="18"/>
              <w:szCs w:val="18"/>
            </w:rPr>
            <w:t xml:space="preserve">ódigo: </w:t>
          </w:r>
          <w:r w:rsidR="00E1585E" w:rsidRPr="00E1585E">
            <w:rPr>
              <w:rFonts w:cs="Arial"/>
              <w:sz w:val="18"/>
              <w:szCs w:val="18"/>
            </w:rPr>
            <w:t>110-47.100</w:t>
          </w:r>
        </w:p>
      </w:tc>
    </w:tr>
    <w:tr w:rsidR="00545304" w:rsidRPr="00F8547E" w14:paraId="030C387E" w14:textId="77777777" w:rsidTr="00E46779">
      <w:trPr>
        <w:trHeight w:val="292"/>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A3BCA8C" w14:textId="77777777" w:rsidR="00545304" w:rsidRDefault="00545304" w:rsidP="00545304">
          <w:pPr>
            <w:spacing w:after="0"/>
            <w:rPr>
              <w:rFonts w:cs="Arial"/>
              <w:sz w:val="20"/>
              <w:szCs w:val="20"/>
            </w:rPr>
          </w:pPr>
        </w:p>
      </w:tc>
      <w:tc>
        <w:tcPr>
          <w:tcW w:w="3043" w:type="dxa"/>
          <w:vMerge/>
          <w:tcBorders>
            <w:top w:val="single" w:sz="4" w:space="0" w:color="auto"/>
            <w:left w:val="single" w:sz="4" w:space="0" w:color="auto"/>
            <w:bottom w:val="single" w:sz="4" w:space="0" w:color="auto"/>
            <w:right w:val="single" w:sz="4" w:space="0" w:color="auto"/>
          </w:tcBorders>
          <w:vAlign w:val="center"/>
          <w:hideMark/>
        </w:tcPr>
        <w:p w14:paraId="22D62637" w14:textId="77777777" w:rsidR="00545304" w:rsidRDefault="00545304" w:rsidP="00545304">
          <w:pPr>
            <w:spacing w:after="0"/>
            <w:rPr>
              <w:rFonts w:cs="Arial"/>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C84DF28" w14:textId="77777777" w:rsidR="00545304" w:rsidRDefault="00545304" w:rsidP="00545304">
          <w:pPr>
            <w:spacing w:after="0"/>
            <w:rPr>
              <w:rFonts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071A678" w14:textId="77777777" w:rsidR="00545304" w:rsidRPr="00F8547E" w:rsidRDefault="00545304" w:rsidP="00545304">
          <w:pPr>
            <w:spacing w:after="0" w:line="240" w:lineRule="auto"/>
            <w:rPr>
              <w:rFonts w:cs="Arial"/>
              <w:sz w:val="18"/>
              <w:szCs w:val="18"/>
            </w:rPr>
          </w:pPr>
          <w:r w:rsidRPr="00F8547E">
            <w:rPr>
              <w:rFonts w:cs="Arial"/>
              <w:sz w:val="18"/>
              <w:szCs w:val="18"/>
            </w:rPr>
            <w:t>V</w:t>
          </w:r>
          <w:r>
            <w:rPr>
              <w:rFonts w:cs="Arial"/>
              <w:sz w:val="18"/>
              <w:szCs w:val="18"/>
            </w:rPr>
            <w:t>ersión: 01</w:t>
          </w:r>
        </w:p>
      </w:tc>
    </w:tr>
    <w:tr w:rsidR="00545304" w:rsidRPr="00F8547E" w14:paraId="06F6D2BA" w14:textId="77777777" w:rsidTr="00E46779">
      <w:trPr>
        <w:trHeight w:val="292"/>
      </w:trPr>
      <w:tc>
        <w:tcPr>
          <w:tcW w:w="1843" w:type="dxa"/>
          <w:vMerge/>
          <w:tcBorders>
            <w:top w:val="single" w:sz="4" w:space="0" w:color="auto"/>
            <w:left w:val="single" w:sz="4" w:space="0" w:color="auto"/>
            <w:bottom w:val="single" w:sz="4" w:space="0" w:color="auto"/>
            <w:right w:val="single" w:sz="4" w:space="0" w:color="auto"/>
          </w:tcBorders>
          <w:vAlign w:val="center"/>
        </w:tcPr>
        <w:p w14:paraId="06DFE6A9" w14:textId="77777777" w:rsidR="00545304" w:rsidRDefault="00545304" w:rsidP="00545304">
          <w:pPr>
            <w:spacing w:after="0"/>
            <w:rPr>
              <w:rFonts w:cs="Arial"/>
              <w:sz w:val="20"/>
              <w:szCs w:val="20"/>
            </w:rPr>
          </w:pPr>
        </w:p>
      </w:tc>
      <w:tc>
        <w:tcPr>
          <w:tcW w:w="3043" w:type="dxa"/>
          <w:vMerge/>
          <w:tcBorders>
            <w:top w:val="single" w:sz="4" w:space="0" w:color="auto"/>
            <w:left w:val="single" w:sz="4" w:space="0" w:color="auto"/>
            <w:bottom w:val="single" w:sz="4" w:space="0" w:color="auto"/>
            <w:right w:val="single" w:sz="4" w:space="0" w:color="auto"/>
          </w:tcBorders>
          <w:vAlign w:val="center"/>
        </w:tcPr>
        <w:p w14:paraId="56A08D4E" w14:textId="77777777" w:rsidR="00545304" w:rsidRDefault="00545304" w:rsidP="00545304">
          <w:pPr>
            <w:spacing w:after="0"/>
            <w:rPr>
              <w:rFonts w:cs="Arial"/>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859C4BD" w14:textId="77777777" w:rsidR="00545304" w:rsidRDefault="00545304" w:rsidP="00545304">
          <w:pPr>
            <w:spacing w:after="0"/>
            <w:rPr>
              <w:rFonts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56DD684A" w14:textId="77777777" w:rsidR="00545304" w:rsidRPr="00F8547E" w:rsidRDefault="00545304" w:rsidP="00545304">
          <w:pPr>
            <w:spacing w:after="0" w:line="240" w:lineRule="auto"/>
            <w:rPr>
              <w:rFonts w:cs="Arial"/>
              <w:sz w:val="18"/>
              <w:szCs w:val="18"/>
            </w:rPr>
          </w:pPr>
          <w:r w:rsidRPr="00F8547E">
            <w:rPr>
              <w:rFonts w:cs="Arial"/>
              <w:sz w:val="18"/>
              <w:szCs w:val="18"/>
            </w:rPr>
            <w:t>F</w:t>
          </w:r>
          <w:r>
            <w:rPr>
              <w:rFonts w:cs="Arial"/>
              <w:sz w:val="18"/>
              <w:szCs w:val="18"/>
            </w:rPr>
            <w:t>echa: 02/01/2019</w:t>
          </w:r>
        </w:p>
      </w:tc>
    </w:tr>
    <w:tr w:rsidR="00545304" w:rsidRPr="00F8547E" w14:paraId="28C784D0" w14:textId="77777777" w:rsidTr="00E46779">
      <w:trPr>
        <w:trHeight w:val="507"/>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5FED601" w14:textId="77777777" w:rsidR="00545304" w:rsidRDefault="00545304" w:rsidP="00545304">
          <w:pPr>
            <w:spacing w:after="0"/>
            <w:rPr>
              <w:rFonts w:cs="Arial"/>
              <w:sz w:val="20"/>
              <w:szCs w:val="20"/>
            </w:rPr>
          </w:pPr>
        </w:p>
      </w:tc>
      <w:tc>
        <w:tcPr>
          <w:tcW w:w="3043" w:type="dxa"/>
          <w:vMerge/>
          <w:tcBorders>
            <w:top w:val="single" w:sz="4" w:space="0" w:color="auto"/>
            <w:left w:val="single" w:sz="4" w:space="0" w:color="auto"/>
            <w:bottom w:val="single" w:sz="4" w:space="0" w:color="auto"/>
            <w:right w:val="single" w:sz="4" w:space="0" w:color="auto"/>
          </w:tcBorders>
          <w:vAlign w:val="center"/>
          <w:hideMark/>
        </w:tcPr>
        <w:p w14:paraId="5C64B330" w14:textId="77777777" w:rsidR="00545304" w:rsidRDefault="00545304" w:rsidP="00545304">
          <w:pPr>
            <w:spacing w:after="0"/>
            <w:rPr>
              <w:rFonts w:cs="Arial"/>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E3B1593" w14:textId="77777777" w:rsidR="00545304" w:rsidRDefault="00545304" w:rsidP="00545304">
          <w:pPr>
            <w:spacing w:after="0"/>
            <w:rPr>
              <w:rFonts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5BB779C6" w14:textId="7F5CA1BB" w:rsidR="00545304" w:rsidRPr="0079068E" w:rsidRDefault="00545304" w:rsidP="00545304">
          <w:pPr>
            <w:tabs>
              <w:tab w:val="center" w:pos="4252"/>
              <w:tab w:val="right" w:pos="8504"/>
            </w:tabs>
            <w:spacing w:after="0" w:line="240" w:lineRule="auto"/>
            <w:rPr>
              <w:sz w:val="18"/>
              <w:szCs w:val="18"/>
            </w:rPr>
          </w:pPr>
          <w:r w:rsidRPr="00743EA9">
            <w:rPr>
              <w:sz w:val="18"/>
              <w:szCs w:val="18"/>
              <w:lang w:val="es-ES"/>
            </w:rPr>
            <w:t xml:space="preserve">Página </w:t>
          </w:r>
          <w:r w:rsidRPr="00743EA9">
            <w:rPr>
              <w:b/>
              <w:bCs/>
              <w:sz w:val="18"/>
              <w:szCs w:val="18"/>
            </w:rPr>
            <w:fldChar w:fldCharType="begin"/>
          </w:r>
          <w:r w:rsidRPr="00743EA9">
            <w:rPr>
              <w:b/>
              <w:bCs/>
              <w:sz w:val="18"/>
              <w:szCs w:val="18"/>
            </w:rPr>
            <w:instrText>PAGE  \* Arabic  \* MERGEFORMAT</w:instrText>
          </w:r>
          <w:r w:rsidRPr="00743EA9">
            <w:rPr>
              <w:b/>
              <w:bCs/>
              <w:sz w:val="18"/>
              <w:szCs w:val="18"/>
            </w:rPr>
            <w:fldChar w:fldCharType="separate"/>
          </w:r>
          <w:r w:rsidR="00E1585E" w:rsidRPr="00E1585E">
            <w:rPr>
              <w:b/>
              <w:bCs/>
              <w:noProof/>
              <w:sz w:val="18"/>
              <w:szCs w:val="18"/>
              <w:lang w:val="es-ES"/>
            </w:rPr>
            <w:t>23</w:t>
          </w:r>
          <w:r w:rsidRPr="00743EA9">
            <w:rPr>
              <w:b/>
              <w:bCs/>
              <w:sz w:val="18"/>
              <w:szCs w:val="18"/>
            </w:rPr>
            <w:fldChar w:fldCharType="end"/>
          </w:r>
          <w:r w:rsidRPr="00743EA9">
            <w:rPr>
              <w:sz w:val="18"/>
              <w:szCs w:val="18"/>
              <w:lang w:val="es-ES"/>
            </w:rPr>
            <w:t xml:space="preserve"> de </w:t>
          </w:r>
          <w:r w:rsidRPr="00743EA9">
            <w:rPr>
              <w:b/>
              <w:bCs/>
              <w:sz w:val="18"/>
              <w:szCs w:val="18"/>
            </w:rPr>
            <w:fldChar w:fldCharType="begin"/>
          </w:r>
          <w:r w:rsidRPr="00743EA9">
            <w:rPr>
              <w:b/>
              <w:bCs/>
              <w:sz w:val="18"/>
              <w:szCs w:val="18"/>
            </w:rPr>
            <w:instrText>NUMPAGES  \* Arabic  \* MERGEFORMAT</w:instrText>
          </w:r>
          <w:r w:rsidRPr="00743EA9">
            <w:rPr>
              <w:b/>
              <w:bCs/>
              <w:sz w:val="18"/>
              <w:szCs w:val="18"/>
            </w:rPr>
            <w:fldChar w:fldCharType="separate"/>
          </w:r>
          <w:r w:rsidR="00E1585E" w:rsidRPr="00E1585E">
            <w:rPr>
              <w:b/>
              <w:bCs/>
              <w:noProof/>
              <w:sz w:val="18"/>
              <w:szCs w:val="18"/>
              <w:lang w:val="es-ES"/>
            </w:rPr>
            <w:t>25</w:t>
          </w:r>
          <w:r w:rsidRPr="00743EA9">
            <w:rPr>
              <w:b/>
              <w:bCs/>
              <w:sz w:val="18"/>
              <w:szCs w:val="18"/>
            </w:rPr>
            <w:fldChar w:fldCharType="end"/>
          </w:r>
        </w:p>
      </w:tc>
    </w:tr>
  </w:tbl>
  <w:p w14:paraId="14983A09" w14:textId="384DF005" w:rsidR="00D36CAF" w:rsidRDefault="00D36CA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E6ECE1"/>
    <w:multiLevelType w:val="hybridMultilevel"/>
    <w:tmpl w:val="5F165D1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FF1DD4"/>
    <w:multiLevelType w:val="hybridMultilevel"/>
    <w:tmpl w:val="D3FE939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9FD62A7"/>
    <w:multiLevelType w:val="hybridMultilevel"/>
    <w:tmpl w:val="CC579C9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C70D1"/>
    <w:multiLevelType w:val="hybridMultilevel"/>
    <w:tmpl w:val="88F832B8"/>
    <w:lvl w:ilvl="0" w:tplc="3A32F184">
      <w:start w:val="2"/>
      <w:numFmt w:val="decimal"/>
      <w:lvlText w:val="%1."/>
      <w:lvlJc w:val="left"/>
      <w:pPr>
        <w:ind w:left="620" w:hanging="222"/>
      </w:pPr>
      <w:rPr>
        <w:rFonts w:ascii="Arial Narrow" w:eastAsia="Arial Narrow" w:hAnsi="Arial Narrow" w:cs="Arial Narrow" w:hint="default"/>
        <w:w w:val="100"/>
        <w:sz w:val="24"/>
        <w:szCs w:val="24"/>
        <w:lang w:val="es-ES" w:eastAsia="en-US" w:bidi="ar-SA"/>
      </w:rPr>
    </w:lvl>
    <w:lvl w:ilvl="1" w:tplc="0C849A86">
      <w:numFmt w:val="bullet"/>
      <w:lvlText w:val=""/>
      <w:lvlJc w:val="left"/>
      <w:pPr>
        <w:ind w:left="1118" w:hanging="209"/>
      </w:pPr>
      <w:rPr>
        <w:rFonts w:ascii="Symbol" w:eastAsia="Symbol" w:hAnsi="Symbol" w:cs="Symbol" w:hint="default"/>
        <w:w w:val="100"/>
        <w:sz w:val="24"/>
        <w:szCs w:val="24"/>
        <w:lang w:val="es-ES" w:eastAsia="en-US" w:bidi="ar-SA"/>
      </w:rPr>
    </w:lvl>
    <w:lvl w:ilvl="2" w:tplc="B52841B4">
      <w:numFmt w:val="bullet"/>
      <w:lvlText w:val="•"/>
      <w:lvlJc w:val="left"/>
      <w:pPr>
        <w:ind w:left="2128" w:hanging="209"/>
      </w:pPr>
      <w:rPr>
        <w:rFonts w:hint="default"/>
        <w:lang w:val="es-ES" w:eastAsia="en-US" w:bidi="ar-SA"/>
      </w:rPr>
    </w:lvl>
    <w:lvl w:ilvl="3" w:tplc="EA766740">
      <w:numFmt w:val="bullet"/>
      <w:lvlText w:val="•"/>
      <w:lvlJc w:val="left"/>
      <w:pPr>
        <w:ind w:left="3137" w:hanging="209"/>
      </w:pPr>
      <w:rPr>
        <w:rFonts w:hint="default"/>
        <w:lang w:val="es-ES" w:eastAsia="en-US" w:bidi="ar-SA"/>
      </w:rPr>
    </w:lvl>
    <w:lvl w:ilvl="4" w:tplc="932EDFEC">
      <w:numFmt w:val="bullet"/>
      <w:lvlText w:val="•"/>
      <w:lvlJc w:val="left"/>
      <w:pPr>
        <w:ind w:left="4146" w:hanging="209"/>
      </w:pPr>
      <w:rPr>
        <w:rFonts w:hint="default"/>
        <w:lang w:val="es-ES" w:eastAsia="en-US" w:bidi="ar-SA"/>
      </w:rPr>
    </w:lvl>
    <w:lvl w:ilvl="5" w:tplc="E93E75C0">
      <w:numFmt w:val="bullet"/>
      <w:lvlText w:val="•"/>
      <w:lvlJc w:val="left"/>
      <w:pPr>
        <w:ind w:left="5155" w:hanging="209"/>
      </w:pPr>
      <w:rPr>
        <w:rFonts w:hint="default"/>
        <w:lang w:val="es-ES" w:eastAsia="en-US" w:bidi="ar-SA"/>
      </w:rPr>
    </w:lvl>
    <w:lvl w:ilvl="6" w:tplc="B750E6EE">
      <w:numFmt w:val="bullet"/>
      <w:lvlText w:val="•"/>
      <w:lvlJc w:val="left"/>
      <w:pPr>
        <w:ind w:left="6164" w:hanging="209"/>
      </w:pPr>
      <w:rPr>
        <w:rFonts w:hint="default"/>
        <w:lang w:val="es-ES" w:eastAsia="en-US" w:bidi="ar-SA"/>
      </w:rPr>
    </w:lvl>
    <w:lvl w:ilvl="7" w:tplc="DEC83EBC">
      <w:numFmt w:val="bullet"/>
      <w:lvlText w:val="•"/>
      <w:lvlJc w:val="left"/>
      <w:pPr>
        <w:ind w:left="7173" w:hanging="209"/>
      </w:pPr>
      <w:rPr>
        <w:rFonts w:hint="default"/>
        <w:lang w:val="es-ES" w:eastAsia="en-US" w:bidi="ar-SA"/>
      </w:rPr>
    </w:lvl>
    <w:lvl w:ilvl="8" w:tplc="113ED92E">
      <w:numFmt w:val="bullet"/>
      <w:lvlText w:val="•"/>
      <w:lvlJc w:val="left"/>
      <w:pPr>
        <w:ind w:left="8182" w:hanging="209"/>
      </w:pPr>
      <w:rPr>
        <w:rFonts w:hint="default"/>
        <w:lang w:val="es-ES" w:eastAsia="en-US" w:bidi="ar-SA"/>
      </w:rPr>
    </w:lvl>
  </w:abstractNum>
  <w:abstractNum w:abstractNumId="4" w15:restartNumberingAfterBreak="0">
    <w:nsid w:val="0A535471"/>
    <w:multiLevelType w:val="hybridMultilevel"/>
    <w:tmpl w:val="3B56924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186FD6E"/>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C589176"/>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0B42B4C"/>
    <w:multiLevelType w:val="hybridMultilevel"/>
    <w:tmpl w:val="646E631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376F5CA0"/>
    <w:multiLevelType w:val="multilevel"/>
    <w:tmpl w:val="7B4EF7A8"/>
    <w:lvl w:ilvl="0">
      <w:start w:val="1"/>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9" w15:restartNumberingAfterBreak="0">
    <w:nsid w:val="3E064B86"/>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35B3F85"/>
    <w:multiLevelType w:val="hybridMultilevel"/>
    <w:tmpl w:val="06F6768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44E0B40A"/>
    <w:multiLevelType w:val="hybridMultilevel"/>
    <w:tmpl w:val="D9D568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56A11F59"/>
    <w:multiLevelType w:val="multilevel"/>
    <w:tmpl w:val="B68C982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AB46A8B"/>
    <w:multiLevelType w:val="hybridMultilevel"/>
    <w:tmpl w:val="5970B7A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D284B29"/>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D8E6D8F"/>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6A6155E8"/>
    <w:multiLevelType w:val="hybridMultilevel"/>
    <w:tmpl w:val="FE78CF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D7415E"/>
    <w:multiLevelType w:val="multilevel"/>
    <w:tmpl w:val="05DE927C"/>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8" w15:restartNumberingAfterBreak="0">
    <w:nsid w:val="6D01EE1F"/>
    <w:multiLevelType w:val="hybridMultilevel"/>
    <w:tmpl w:val="63A0A47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EDB4307"/>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BDB5648"/>
    <w:multiLevelType w:val="hybridMultilevel"/>
    <w:tmpl w:val="A096014C"/>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DA31970"/>
    <w:multiLevelType w:val="hybridMultilevel"/>
    <w:tmpl w:val="1E7844F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15:restartNumberingAfterBreak="0">
    <w:nsid w:val="7EFD01E9"/>
    <w:multiLevelType w:val="hybridMultilevel"/>
    <w:tmpl w:val="C7408646"/>
    <w:lvl w:ilvl="0" w:tplc="ED241DF0">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07521481">
    <w:abstractNumId w:val="10"/>
  </w:num>
  <w:num w:numId="2" w16cid:durableId="380446864">
    <w:abstractNumId w:val="21"/>
  </w:num>
  <w:num w:numId="3" w16cid:durableId="279462213">
    <w:abstractNumId w:val="0"/>
  </w:num>
  <w:num w:numId="4" w16cid:durableId="1569926179">
    <w:abstractNumId w:val="18"/>
  </w:num>
  <w:num w:numId="5" w16cid:durableId="1336031841">
    <w:abstractNumId w:val="11"/>
  </w:num>
  <w:num w:numId="6" w16cid:durableId="570163944">
    <w:abstractNumId w:val="2"/>
  </w:num>
  <w:num w:numId="7" w16cid:durableId="1411080504">
    <w:abstractNumId w:val="4"/>
  </w:num>
  <w:num w:numId="8" w16cid:durableId="1056590793">
    <w:abstractNumId w:val="1"/>
  </w:num>
  <w:num w:numId="9" w16cid:durableId="1532765432">
    <w:abstractNumId w:val="3"/>
  </w:num>
  <w:num w:numId="10" w16cid:durableId="1032413330">
    <w:abstractNumId w:val="7"/>
  </w:num>
  <w:num w:numId="11" w16cid:durableId="1724869125">
    <w:abstractNumId w:val="13"/>
  </w:num>
  <w:num w:numId="12" w16cid:durableId="1280723620">
    <w:abstractNumId w:val="20"/>
  </w:num>
  <w:num w:numId="13" w16cid:durableId="897744878">
    <w:abstractNumId w:val="22"/>
  </w:num>
  <w:num w:numId="14" w16cid:durableId="421219785">
    <w:abstractNumId w:val="16"/>
  </w:num>
  <w:num w:numId="15" w16cid:durableId="561715603">
    <w:abstractNumId w:val="6"/>
  </w:num>
  <w:num w:numId="16" w16cid:durableId="619528566">
    <w:abstractNumId w:val="9"/>
  </w:num>
  <w:num w:numId="17" w16cid:durableId="1826120279">
    <w:abstractNumId w:val="5"/>
  </w:num>
  <w:num w:numId="18" w16cid:durableId="529489188">
    <w:abstractNumId w:val="14"/>
  </w:num>
  <w:num w:numId="19" w16cid:durableId="1241523025">
    <w:abstractNumId w:val="15"/>
  </w:num>
  <w:num w:numId="20" w16cid:durableId="1447503560">
    <w:abstractNumId w:val="19"/>
  </w:num>
  <w:num w:numId="21" w16cid:durableId="230578109">
    <w:abstractNumId w:val="17"/>
  </w:num>
  <w:num w:numId="22" w16cid:durableId="1472747181">
    <w:abstractNumId w:val="8"/>
  </w:num>
  <w:num w:numId="23" w16cid:durableId="11738840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90"/>
    <w:rsid w:val="000148CD"/>
    <w:rsid w:val="00014B71"/>
    <w:rsid w:val="000258FD"/>
    <w:rsid w:val="00037AB3"/>
    <w:rsid w:val="0004249B"/>
    <w:rsid w:val="00096B29"/>
    <w:rsid w:val="000A195B"/>
    <w:rsid w:val="000A6B76"/>
    <w:rsid w:val="000B5518"/>
    <w:rsid w:val="000B68C8"/>
    <w:rsid w:val="000C2249"/>
    <w:rsid w:val="000E3B3D"/>
    <w:rsid w:val="000E69A5"/>
    <w:rsid w:val="00112A13"/>
    <w:rsid w:val="00134E79"/>
    <w:rsid w:val="00170969"/>
    <w:rsid w:val="001C10D3"/>
    <w:rsid w:val="001C4CC7"/>
    <w:rsid w:val="001D2CE1"/>
    <w:rsid w:val="001E425D"/>
    <w:rsid w:val="001E6F23"/>
    <w:rsid w:val="00201B90"/>
    <w:rsid w:val="00212BC2"/>
    <w:rsid w:val="00221E09"/>
    <w:rsid w:val="00230F01"/>
    <w:rsid w:val="0024096A"/>
    <w:rsid w:val="002513FA"/>
    <w:rsid w:val="00257C44"/>
    <w:rsid w:val="002752D5"/>
    <w:rsid w:val="00286848"/>
    <w:rsid w:val="002972C5"/>
    <w:rsid w:val="002A17F9"/>
    <w:rsid w:val="002C712A"/>
    <w:rsid w:val="002D408B"/>
    <w:rsid w:val="002F40AA"/>
    <w:rsid w:val="002F72B4"/>
    <w:rsid w:val="0033385B"/>
    <w:rsid w:val="00347C46"/>
    <w:rsid w:val="00351B54"/>
    <w:rsid w:val="003779FE"/>
    <w:rsid w:val="003D154A"/>
    <w:rsid w:val="003D2506"/>
    <w:rsid w:val="003E3640"/>
    <w:rsid w:val="003E67B5"/>
    <w:rsid w:val="00402B19"/>
    <w:rsid w:val="00403756"/>
    <w:rsid w:val="00404489"/>
    <w:rsid w:val="00421D83"/>
    <w:rsid w:val="00484C88"/>
    <w:rsid w:val="004A11D7"/>
    <w:rsid w:val="004A5A48"/>
    <w:rsid w:val="004B1021"/>
    <w:rsid w:val="004B1E96"/>
    <w:rsid w:val="004B76AE"/>
    <w:rsid w:val="004C419E"/>
    <w:rsid w:val="004C54B1"/>
    <w:rsid w:val="004D17CD"/>
    <w:rsid w:val="004D5937"/>
    <w:rsid w:val="004F0C49"/>
    <w:rsid w:val="004F19CA"/>
    <w:rsid w:val="004F4C72"/>
    <w:rsid w:val="00507701"/>
    <w:rsid w:val="00545304"/>
    <w:rsid w:val="0055546A"/>
    <w:rsid w:val="00571671"/>
    <w:rsid w:val="00573BC9"/>
    <w:rsid w:val="005758EB"/>
    <w:rsid w:val="00582E47"/>
    <w:rsid w:val="005D1C1F"/>
    <w:rsid w:val="005E0E4A"/>
    <w:rsid w:val="005F23E6"/>
    <w:rsid w:val="005F5C4A"/>
    <w:rsid w:val="00610F9C"/>
    <w:rsid w:val="00671D02"/>
    <w:rsid w:val="00674EC9"/>
    <w:rsid w:val="00681987"/>
    <w:rsid w:val="006823E9"/>
    <w:rsid w:val="00686E83"/>
    <w:rsid w:val="00693D2C"/>
    <w:rsid w:val="006A1A33"/>
    <w:rsid w:val="006A62FA"/>
    <w:rsid w:val="006C6582"/>
    <w:rsid w:val="006C77AF"/>
    <w:rsid w:val="006F622F"/>
    <w:rsid w:val="00706861"/>
    <w:rsid w:val="00712413"/>
    <w:rsid w:val="007464C8"/>
    <w:rsid w:val="007524A9"/>
    <w:rsid w:val="00760F45"/>
    <w:rsid w:val="00770724"/>
    <w:rsid w:val="007836CD"/>
    <w:rsid w:val="007A0D3E"/>
    <w:rsid w:val="007A3A56"/>
    <w:rsid w:val="007A7541"/>
    <w:rsid w:val="007B31E3"/>
    <w:rsid w:val="007B6E31"/>
    <w:rsid w:val="007E3EFA"/>
    <w:rsid w:val="00801B63"/>
    <w:rsid w:val="0080396D"/>
    <w:rsid w:val="008159E0"/>
    <w:rsid w:val="00825102"/>
    <w:rsid w:val="00827E82"/>
    <w:rsid w:val="00831F56"/>
    <w:rsid w:val="00857CBC"/>
    <w:rsid w:val="0086529E"/>
    <w:rsid w:val="00892844"/>
    <w:rsid w:val="008A5E0B"/>
    <w:rsid w:val="008D243B"/>
    <w:rsid w:val="008E0174"/>
    <w:rsid w:val="008E0BAE"/>
    <w:rsid w:val="009208C0"/>
    <w:rsid w:val="00924620"/>
    <w:rsid w:val="009506FE"/>
    <w:rsid w:val="00953C62"/>
    <w:rsid w:val="00962883"/>
    <w:rsid w:val="009750C5"/>
    <w:rsid w:val="009C352C"/>
    <w:rsid w:val="009C4FE4"/>
    <w:rsid w:val="009F1C8B"/>
    <w:rsid w:val="009F2AA1"/>
    <w:rsid w:val="009F35CF"/>
    <w:rsid w:val="00A176D2"/>
    <w:rsid w:val="00A17EA2"/>
    <w:rsid w:val="00A2523A"/>
    <w:rsid w:val="00A649EC"/>
    <w:rsid w:val="00A850EF"/>
    <w:rsid w:val="00A876C5"/>
    <w:rsid w:val="00A971ED"/>
    <w:rsid w:val="00AB76A9"/>
    <w:rsid w:val="00AD4E98"/>
    <w:rsid w:val="00AD6856"/>
    <w:rsid w:val="00AF0F2A"/>
    <w:rsid w:val="00B02470"/>
    <w:rsid w:val="00B049EF"/>
    <w:rsid w:val="00B24BBE"/>
    <w:rsid w:val="00B35DCD"/>
    <w:rsid w:val="00B41D4C"/>
    <w:rsid w:val="00B61A38"/>
    <w:rsid w:val="00B84512"/>
    <w:rsid w:val="00B915F5"/>
    <w:rsid w:val="00B916FC"/>
    <w:rsid w:val="00BA5911"/>
    <w:rsid w:val="00BB2E18"/>
    <w:rsid w:val="00BC4D22"/>
    <w:rsid w:val="00BC5080"/>
    <w:rsid w:val="00BC60E4"/>
    <w:rsid w:val="00BE22D3"/>
    <w:rsid w:val="00BE44D5"/>
    <w:rsid w:val="00BF1439"/>
    <w:rsid w:val="00BF3A16"/>
    <w:rsid w:val="00C121F3"/>
    <w:rsid w:val="00C1632D"/>
    <w:rsid w:val="00C40E64"/>
    <w:rsid w:val="00C62627"/>
    <w:rsid w:val="00C67D66"/>
    <w:rsid w:val="00C72D3D"/>
    <w:rsid w:val="00C75B3D"/>
    <w:rsid w:val="00CA31E0"/>
    <w:rsid w:val="00CB3CC7"/>
    <w:rsid w:val="00CB445D"/>
    <w:rsid w:val="00CB77E1"/>
    <w:rsid w:val="00CD4C43"/>
    <w:rsid w:val="00CE366E"/>
    <w:rsid w:val="00D2561E"/>
    <w:rsid w:val="00D36CAF"/>
    <w:rsid w:val="00D40301"/>
    <w:rsid w:val="00D4746A"/>
    <w:rsid w:val="00D6376F"/>
    <w:rsid w:val="00D63953"/>
    <w:rsid w:val="00D759C0"/>
    <w:rsid w:val="00D76CF1"/>
    <w:rsid w:val="00D839F0"/>
    <w:rsid w:val="00DB1968"/>
    <w:rsid w:val="00DB1D5C"/>
    <w:rsid w:val="00DC717E"/>
    <w:rsid w:val="00DD071C"/>
    <w:rsid w:val="00DD1331"/>
    <w:rsid w:val="00DE2BFA"/>
    <w:rsid w:val="00DF3646"/>
    <w:rsid w:val="00E01E93"/>
    <w:rsid w:val="00E1273A"/>
    <w:rsid w:val="00E1585E"/>
    <w:rsid w:val="00E175E8"/>
    <w:rsid w:val="00E27CD6"/>
    <w:rsid w:val="00E50D02"/>
    <w:rsid w:val="00E5599D"/>
    <w:rsid w:val="00E72352"/>
    <w:rsid w:val="00E76834"/>
    <w:rsid w:val="00E85A53"/>
    <w:rsid w:val="00E90F80"/>
    <w:rsid w:val="00E977AE"/>
    <w:rsid w:val="00EB0992"/>
    <w:rsid w:val="00ED48DA"/>
    <w:rsid w:val="00EE65F3"/>
    <w:rsid w:val="00F00A5E"/>
    <w:rsid w:val="00F278F8"/>
    <w:rsid w:val="00F3337C"/>
    <w:rsid w:val="00F40D46"/>
    <w:rsid w:val="00F54273"/>
    <w:rsid w:val="00F76C09"/>
    <w:rsid w:val="00F91BD1"/>
    <w:rsid w:val="00FC5B19"/>
    <w:rsid w:val="00FD225B"/>
    <w:rsid w:val="00FD250C"/>
    <w:rsid w:val="00FD2936"/>
    <w:rsid w:val="00FE4802"/>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B91FE"/>
  <w15:chartTrackingRefBased/>
  <w15:docId w15:val="{F4667D92-CF64-4318-8328-334FFDBC2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3FA"/>
    <w:pPr>
      <w:spacing w:after="200" w:line="276" w:lineRule="auto"/>
    </w:pPr>
  </w:style>
  <w:style w:type="paragraph" w:styleId="Ttulo1">
    <w:name w:val="heading 1"/>
    <w:basedOn w:val="Normal"/>
    <w:next w:val="Normal"/>
    <w:link w:val="Ttulo1Car"/>
    <w:uiPriority w:val="9"/>
    <w:qFormat/>
    <w:rsid w:val="00770724"/>
    <w:pPr>
      <w:keepNext/>
      <w:keepLines/>
      <w:spacing w:before="240" w:after="0"/>
      <w:outlineLvl w:val="0"/>
    </w:pPr>
    <w:rPr>
      <w:rFonts w:ascii="Arial" w:eastAsiaTheme="majorEastAsia" w:hAnsi="Arial" w:cstheme="majorBidi"/>
      <w:b/>
      <w:sz w:val="24"/>
      <w:szCs w:val="32"/>
    </w:rPr>
  </w:style>
  <w:style w:type="paragraph" w:styleId="Ttulo2">
    <w:name w:val="heading 2"/>
    <w:basedOn w:val="Normal"/>
    <w:next w:val="Normal"/>
    <w:link w:val="Ttulo2Car"/>
    <w:uiPriority w:val="9"/>
    <w:unhideWhenUsed/>
    <w:qFormat/>
    <w:rsid w:val="00770724"/>
    <w:pPr>
      <w:keepNext/>
      <w:keepLines/>
      <w:spacing w:before="40" w:after="0"/>
      <w:outlineLvl w:val="1"/>
    </w:pPr>
    <w:rPr>
      <w:rFonts w:ascii="Arial" w:eastAsiaTheme="majorEastAsia" w:hAnsi="Arial" w:cstheme="majorBidi"/>
      <w:b/>
      <w:sz w:val="24"/>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201B90"/>
    <w:pPr>
      <w:widowControl w:val="0"/>
      <w:autoSpaceDE w:val="0"/>
      <w:autoSpaceDN w:val="0"/>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201B90"/>
    <w:rPr>
      <w:rFonts w:ascii="Arial MT" w:eastAsia="Arial MT" w:hAnsi="Arial MT" w:cs="Arial MT"/>
      <w:lang w:val="es-ES"/>
    </w:rPr>
  </w:style>
  <w:style w:type="paragraph" w:styleId="Sinespaciado">
    <w:name w:val="No Spacing"/>
    <w:link w:val="SinespaciadoCar"/>
    <w:uiPriority w:val="1"/>
    <w:qFormat/>
    <w:rsid w:val="00201B90"/>
    <w:pPr>
      <w:spacing w:after="0" w:line="240" w:lineRule="auto"/>
    </w:pPr>
  </w:style>
  <w:style w:type="paragraph" w:styleId="Encabezado">
    <w:name w:val="header"/>
    <w:basedOn w:val="Normal"/>
    <w:link w:val="EncabezadoCar"/>
    <w:unhideWhenUsed/>
    <w:rsid w:val="00D36CA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36CAF"/>
  </w:style>
  <w:style w:type="paragraph" w:styleId="Piedepgina">
    <w:name w:val="footer"/>
    <w:aliases w:val="pie de página"/>
    <w:basedOn w:val="Normal"/>
    <w:link w:val="PiedepginaCar"/>
    <w:unhideWhenUsed/>
    <w:rsid w:val="00D36CAF"/>
    <w:pPr>
      <w:tabs>
        <w:tab w:val="center" w:pos="4419"/>
        <w:tab w:val="right" w:pos="8838"/>
      </w:tabs>
      <w:spacing w:after="0" w:line="240" w:lineRule="auto"/>
    </w:pPr>
  </w:style>
  <w:style w:type="character" w:customStyle="1" w:styleId="PiedepginaCar">
    <w:name w:val="Pie de página Car"/>
    <w:aliases w:val="pie de página Car"/>
    <w:basedOn w:val="Fuentedeprrafopredeter"/>
    <w:link w:val="Piedepgina"/>
    <w:uiPriority w:val="99"/>
    <w:rsid w:val="00D36CAF"/>
  </w:style>
  <w:style w:type="paragraph" w:styleId="Prrafodelista">
    <w:name w:val="List Paragraph"/>
    <w:basedOn w:val="Normal"/>
    <w:uiPriority w:val="34"/>
    <w:qFormat/>
    <w:rsid w:val="00AB76A9"/>
    <w:pPr>
      <w:ind w:left="720"/>
      <w:contextualSpacing/>
    </w:pPr>
  </w:style>
  <w:style w:type="paragraph" w:customStyle="1" w:styleId="Default">
    <w:name w:val="Default"/>
    <w:rsid w:val="00BE22D3"/>
    <w:pPr>
      <w:autoSpaceDE w:val="0"/>
      <w:autoSpaceDN w:val="0"/>
      <w:adjustRightInd w:val="0"/>
      <w:spacing w:after="0" w:line="240" w:lineRule="auto"/>
    </w:pPr>
    <w:rPr>
      <w:rFonts w:ascii="Arial" w:hAnsi="Arial" w:cs="Arial"/>
      <w:color w:val="000000"/>
      <w:sz w:val="24"/>
      <w:szCs w:val="24"/>
    </w:rPr>
  </w:style>
  <w:style w:type="table" w:customStyle="1" w:styleId="Tablaconcuadrcula1">
    <w:name w:val="Tabla con cuadrícula1"/>
    <w:basedOn w:val="Tablanormal"/>
    <w:next w:val="Tablaconcuadrcula"/>
    <w:uiPriority w:val="59"/>
    <w:rsid w:val="000148CD"/>
    <w:pPr>
      <w:spacing w:after="0" w:line="240" w:lineRule="auto"/>
    </w:pPr>
    <w:rPr>
      <w:rFonts w:eastAsia="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014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nfasis61">
    <w:name w:val="Tabla de cuadrícula 1 clara - Énfasis 61"/>
    <w:basedOn w:val="Tablanormal"/>
    <w:uiPriority w:val="46"/>
    <w:rsid w:val="00831F56"/>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SinespaciadoCar">
    <w:name w:val="Sin espaciado Car"/>
    <w:link w:val="Sinespaciado"/>
    <w:uiPriority w:val="1"/>
    <w:rsid w:val="009F35CF"/>
  </w:style>
  <w:style w:type="character" w:customStyle="1" w:styleId="Ttulo1Car">
    <w:name w:val="Título 1 Car"/>
    <w:basedOn w:val="Fuentedeprrafopredeter"/>
    <w:link w:val="Ttulo1"/>
    <w:uiPriority w:val="9"/>
    <w:rsid w:val="00770724"/>
    <w:rPr>
      <w:rFonts w:ascii="Arial" w:eastAsiaTheme="majorEastAsia" w:hAnsi="Arial" w:cstheme="majorBidi"/>
      <w:b/>
      <w:sz w:val="24"/>
      <w:szCs w:val="32"/>
    </w:rPr>
  </w:style>
  <w:style w:type="character" w:customStyle="1" w:styleId="Ttulo2Car">
    <w:name w:val="Título 2 Car"/>
    <w:basedOn w:val="Fuentedeprrafopredeter"/>
    <w:link w:val="Ttulo2"/>
    <w:uiPriority w:val="9"/>
    <w:rsid w:val="00770724"/>
    <w:rPr>
      <w:rFonts w:ascii="Arial" w:eastAsiaTheme="majorEastAsia" w:hAnsi="Arial" w:cstheme="majorBidi"/>
      <w:b/>
      <w:sz w:val="24"/>
      <w:szCs w:val="26"/>
    </w:rPr>
  </w:style>
  <w:style w:type="paragraph" w:styleId="TtuloTDC">
    <w:name w:val="TOC Heading"/>
    <w:basedOn w:val="Ttulo1"/>
    <w:next w:val="Normal"/>
    <w:uiPriority w:val="39"/>
    <w:unhideWhenUsed/>
    <w:qFormat/>
    <w:rsid w:val="00770724"/>
    <w:pPr>
      <w:spacing w:line="259" w:lineRule="auto"/>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770724"/>
    <w:pPr>
      <w:spacing w:after="100"/>
    </w:pPr>
  </w:style>
  <w:style w:type="paragraph" w:styleId="TDC2">
    <w:name w:val="toc 2"/>
    <w:basedOn w:val="Normal"/>
    <w:next w:val="Normal"/>
    <w:autoRedefine/>
    <w:uiPriority w:val="39"/>
    <w:unhideWhenUsed/>
    <w:rsid w:val="00770724"/>
    <w:pPr>
      <w:spacing w:after="100"/>
      <w:ind w:left="220"/>
    </w:pPr>
  </w:style>
  <w:style w:type="character" w:styleId="Hipervnculo">
    <w:name w:val="Hyperlink"/>
    <w:basedOn w:val="Fuentedeprrafopredeter"/>
    <w:uiPriority w:val="99"/>
    <w:unhideWhenUsed/>
    <w:rsid w:val="007707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23093">
      <w:bodyDiv w:val="1"/>
      <w:marLeft w:val="0"/>
      <w:marRight w:val="0"/>
      <w:marTop w:val="0"/>
      <w:marBottom w:val="0"/>
      <w:divBdr>
        <w:top w:val="none" w:sz="0" w:space="0" w:color="auto"/>
        <w:left w:val="none" w:sz="0" w:space="0" w:color="auto"/>
        <w:bottom w:val="none" w:sz="0" w:space="0" w:color="auto"/>
        <w:right w:val="none" w:sz="0" w:space="0" w:color="auto"/>
      </w:divBdr>
    </w:div>
    <w:div w:id="1133988576">
      <w:bodyDiv w:val="1"/>
      <w:marLeft w:val="0"/>
      <w:marRight w:val="0"/>
      <w:marTop w:val="0"/>
      <w:marBottom w:val="0"/>
      <w:divBdr>
        <w:top w:val="none" w:sz="0" w:space="0" w:color="auto"/>
        <w:left w:val="none" w:sz="0" w:space="0" w:color="auto"/>
        <w:bottom w:val="none" w:sz="0" w:space="0" w:color="auto"/>
        <w:right w:val="none" w:sz="0" w:space="0" w:color="auto"/>
      </w:divBdr>
    </w:div>
    <w:div w:id="1623343851">
      <w:bodyDiv w:val="1"/>
      <w:marLeft w:val="0"/>
      <w:marRight w:val="0"/>
      <w:marTop w:val="0"/>
      <w:marBottom w:val="0"/>
      <w:divBdr>
        <w:top w:val="none" w:sz="0" w:space="0" w:color="auto"/>
        <w:left w:val="none" w:sz="0" w:space="0" w:color="auto"/>
        <w:bottom w:val="none" w:sz="0" w:space="0" w:color="auto"/>
        <w:right w:val="none" w:sz="0" w:space="0" w:color="auto"/>
      </w:divBdr>
      <w:divsChild>
        <w:div w:id="1686204683">
          <w:marLeft w:val="0"/>
          <w:marRight w:val="0"/>
          <w:marTop w:val="0"/>
          <w:marBottom w:val="0"/>
          <w:divBdr>
            <w:top w:val="none" w:sz="0" w:space="0" w:color="auto"/>
            <w:left w:val="none" w:sz="0" w:space="0" w:color="auto"/>
            <w:bottom w:val="none" w:sz="0" w:space="0" w:color="auto"/>
            <w:right w:val="none" w:sz="0" w:space="0" w:color="auto"/>
          </w:divBdr>
        </w:div>
      </w:divsChild>
    </w:div>
    <w:div w:id="1965842467">
      <w:bodyDiv w:val="1"/>
      <w:marLeft w:val="0"/>
      <w:marRight w:val="0"/>
      <w:marTop w:val="0"/>
      <w:marBottom w:val="0"/>
      <w:divBdr>
        <w:top w:val="none" w:sz="0" w:space="0" w:color="auto"/>
        <w:left w:val="none" w:sz="0" w:space="0" w:color="auto"/>
        <w:bottom w:val="none" w:sz="0" w:space="0" w:color="auto"/>
        <w:right w:val="none" w:sz="0" w:space="0" w:color="auto"/>
      </w:divBdr>
      <w:divsChild>
        <w:div w:id="4603906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lcaldia@sucre-cauca.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5F680-A5AF-4130-B934-430620DA3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874</TotalTime>
  <Pages>25</Pages>
  <Words>7043</Words>
  <Characters>38738</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CONY</dc:creator>
  <cp:keywords/>
  <dc:description/>
  <cp:lastModifiedBy>Hewlett Packard</cp:lastModifiedBy>
  <cp:revision>78</cp:revision>
  <cp:lastPrinted>2025-01-22T20:13:00Z</cp:lastPrinted>
  <dcterms:created xsi:type="dcterms:W3CDTF">2024-01-25T19:34:00Z</dcterms:created>
  <dcterms:modified xsi:type="dcterms:W3CDTF">2026-01-27T20:00:00Z</dcterms:modified>
</cp:coreProperties>
</file>